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BB" w:rsidRDefault="00F441BB" w:rsidP="00164D4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1236C" w:rsidRDefault="00175F5C" w:rsidP="00164D4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ANEXO </w:t>
      </w:r>
      <w:r w:rsidR="001F1FA3">
        <w:rPr>
          <w:rFonts w:ascii="Arial" w:hAnsi="Arial" w:cs="Arial"/>
          <w:b/>
          <w:bCs/>
          <w:sz w:val="28"/>
          <w:szCs w:val="28"/>
        </w:rPr>
        <w:t>X</w:t>
      </w: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 xml:space="preserve"> - </w:t>
      </w:r>
      <w:r w:rsidR="0001236C">
        <w:rPr>
          <w:rFonts w:ascii="Arial" w:hAnsi="Arial" w:cs="Arial"/>
          <w:b/>
          <w:bCs/>
          <w:sz w:val="28"/>
          <w:szCs w:val="28"/>
        </w:rPr>
        <w:t>CADERNO DE ENCARGOS</w:t>
      </w:r>
    </w:p>
    <w:p w:rsidR="0001236C" w:rsidRDefault="00B27C08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OBRA: </w:t>
      </w:r>
      <w:r w:rsidR="00A25F81">
        <w:rPr>
          <w:rFonts w:ascii="Arial" w:hAnsi="Arial" w:cs="Arial"/>
          <w:bCs/>
          <w:sz w:val="24"/>
          <w:szCs w:val="24"/>
        </w:rPr>
        <w:t>CENTRO DE CONVIVÊNCIA REFERENCIADO AO CRAS SANTA FELÍCIA</w:t>
      </w:r>
    </w:p>
    <w:p w:rsidR="0001236C" w:rsidRDefault="00B27C08" w:rsidP="008B65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LOCAL: </w:t>
      </w:r>
      <w:proofErr w:type="gramStart"/>
      <w:r w:rsidR="00A25F81">
        <w:rPr>
          <w:sz w:val="28"/>
        </w:rPr>
        <w:t>BAIRRO SANTA</w:t>
      </w:r>
      <w:proofErr w:type="gramEnd"/>
      <w:r w:rsidR="00A25F81">
        <w:rPr>
          <w:sz w:val="28"/>
        </w:rPr>
        <w:t xml:space="preserve"> FELÍCIA</w:t>
      </w:r>
    </w:p>
    <w:p w:rsidR="00BC3A4A" w:rsidRPr="00BC3A4A" w:rsidRDefault="00BC3A4A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gramStart"/>
      <w:r w:rsidRPr="00BC3A4A">
        <w:rPr>
          <w:rFonts w:ascii="Arial" w:hAnsi="Arial" w:cs="Arial"/>
          <w:b/>
          <w:bCs/>
          <w:sz w:val="24"/>
          <w:szCs w:val="24"/>
        </w:rPr>
        <w:t>PROCESSO :</w:t>
      </w:r>
      <w:proofErr w:type="gramEnd"/>
      <w:r w:rsidRPr="00BC3A4A">
        <w:rPr>
          <w:rFonts w:ascii="Arial" w:hAnsi="Arial" w:cs="Arial"/>
          <w:b/>
          <w:bCs/>
          <w:sz w:val="24"/>
          <w:szCs w:val="24"/>
        </w:rPr>
        <w:t xml:space="preserve"> </w:t>
      </w:r>
      <w:r w:rsidR="00AB78E4">
        <w:rPr>
          <w:rFonts w:ascii="Arial" w:hAnsi="Arial" w:cs="Arial"/>
          <w:bCs/>
          <w:sz w:val="24"/>
          <w:szCs w:val="24"/>
        </w:rPr>
        <w:t>2</w:t>
      </w:r>
      <w:r w:rsidR="00A25F81">
        <w:rPr>
          <w:rFonts w:ascii="Arial" w:hAnsi="Arial" w:cs="Arial"/>
          <w:bCs/>
          <w:sz w:val="24"/>
          <w:szCs w:val="24"/>
        </w:rPr>
        <w:t>81</w:t>
      </w:r>
      <w:r w:rsidR="00AE34BC">
        <w:rPr>
          <w:rFonts w:ascii="Arial" w:hAnsi="Arial" w:cs="Arial"/>
          <w:bCs/>
          <w:sz w:val="24"/>
          <w:szCs w:val="24"/>
        </w:rPr>
        <w:t>/2017</w:t>
      </w:r>
    </w:p>
    <w:p w:rsidR="0001236C" w:rsidRDefault="0001236C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1236C" w:rsidRDefault="0001236C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1236C" w:rsidRDefault="0001236C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 </w:t>
      </w:r>
      <w:r w:rsidR="001A30A3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 xml:space="preserve"> OBJETIVO</w:t>
      </w:r>
    </w:p>
    <w:p w:rsidR="001A30A3" w:rsidRDefault="001A30A3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>Fixar e definir os materiais e serviços a serem utilizados na execução da obra acima descrita. A</w:t>
      </w:r>
      <w:r w:rsidR="001A30A3">
        <w:rPr>
          <w:rFonts w:ascii="Arial" w:hAnsi="Arial" w:cs="Arial"/>
          <w:sz w:val="24"/>
          <w:szCs w:val="20"/>
        </w:rPr>
        <w:t xml:space="preserve"> </w:t>
      </w:r>
      <w:r w:rsidRPr="001A30A3">
        <w:rPr>
          <w:rFonts w:ascii="Arial" w:hAnsi="Arial" w:cs="Arial"/>
          <w:sz w:val="24"/>
          <w:szCs w:val="20"/>
        </w:rPr>
        <w:t xml:space="preserve">obra terá um prazo de execução de </w:t>
      </w:r>
      <w:proofErr w:type="gramStart"/>
      <w:r w:rsidR="00A25F81">
        <w:rPr>
          <w:rFonts w:ascii="Arial" w:hAnsi="Arial" w:cs="Arial"/>
          <w:sz w:val="24"/>
          <w:szCs w:val="20"/>
        </w:rPr>
        <w:t>3</w:t>
      </w:r>
      <w:proofErr w:type="gramEnd"/>
      <w:r w:rsidRPr="001A30A3">
        <w:rPr>
          <w:rFonts w:ascii="Arial" w:hAnsi="Arial" w:cs="Arial"/>
          <w:sz w:val="24"/>
          <w:szCs w:val="20"/>
        </w:rPr>
        <w:t xml:space="preserve"> (</w:t>
      </w:r>
      <w:r w:rsidR="00A25F81">
        <w:rPr>
          <w:rFonts w:ascii="Arial" w:hAnsi="Arial" w:cs="Arial"/>
          <w:sz w:val="24"/>
          <w:szCs w:val="20"/>
        </w:rPr>
        <w:t>TRÊS</w:t>
      </w:r>
      <w:r w:rsidRPr="001A30A3">
        <w:rPr>
          <w:rFonts w:ascii="Arial" w:hAnsi="Arial" w:cs="Arial"/>
          <w:sz w:val="24"/>
          <w:szCs w:val="20"/>
        </w:rPr>
        <w:t xml:space="preserve">) </w:t>
      </w:r>
      <w:r w:rsidR="00B27C08">
        <w:rPr>
          <w:rFonts w:ascii="Arial" w:hAnsi="Arial" w:cs="Arial"/>
          <w:sz w:val="24"/>
          <w:szCs w:val="20"/>
        </w:rPr>
        <w:t>meses</w:t>
      </w:r>
      <w:r w:rsidRPr="001A30A3">
        <w:rPr>
          <w:rFonts w:ascii="Arial" w:hAnsi="Arial" w:cs="Arial"/>
          <w:sz w:val="24"/>
          <w:szCs w:val="20"/>
        </w:rPr>
        <w:t>.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0"/>
        </w:rPr>
      </w:pPr>
    </w:p>
    <w:p w:rsidR="0001236C" w:rsidRDefault="0001236C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 – CONSIDERAÇÕES GERAIS</w:t>
      </w:r>
    </w:p>
    <w:p w:rsidR="001A30A3" w:rsidRDefault="001A30A3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>II-1. A obra deverá ser executada de acordo com as especificações que se seguem, dentro das</w:t>
      </w:r>
      <w:r w:rsidR="001A30A3">
        <w:rPr>
          <w:rFonts w:ascii="Arial" w:hAnsi="Arial" w:cs="Arial"/>
          <w:sz w:val="24"/>
          <w:szCs w:val="20"/>
        </w:rPr>
        <w:t xml:space="preserve"> </w:t>
      </w:r>
      <w:r w:rsidRPr="001A30A3">
        <w:rPr>
          <w:rFonts w:ascii="Arial" w:hAnsi="Arial" w:cs="Arial"/>
          <w:sz w:val="24"/>
          <w:szCs w:val="20"/>
        </w:rPr>
        <w:t>normas vigentes e obedecendo aos detalhes dos proj</w:t>
      </w:r>
      <w:r w:rsidR="001A30A3">
        <w:rPr>
          <w:rFonts w:ascii="Arial" w:hAnsi="Arial" w:cs="Arial"/>
          <w:sz w:val="24"/>
          <w:szCs w:val="20"/>
        </w:rPr>
        <w:t xml:space="preserve">etos fornecidos </w:t>
      </w:r>
      <w:proofErr w:type="gramStart"/>
      <w:r w:rsidR="001A30A3">
        <w:rPr>
          <w:rFonts w:ascii="Arial" w:hAnsi="Arial" w:cs="Arial"/>
          <w:sz w:val="24"/>
          <w:szCs w:val="20"/>
        </w:rPr>
        <w:t>pela PROGRESSO</w:t>
      </w:r>
      <w:proofErr w:type="gramEnd"/>
      <w:r w:rsidR="001A30A3">
        <w:rPr>
          <w:rFonts w:ascii="Arial" w:hAnsi="Arial" w:cs="Arial"/>
          <w:sz w:val="24"/>
          <w:szCs w:val="20"/>
        </w:rPr>
        <w:t xml:space="preserve"> E HABITAÇÃO DE SÃO CARLOS S.A – PROHAB SÃO CARLOS</w:t>
      </w:r>
      <w:r w:rsidRPr="001A30A3">
        <w:rPr>
          <w:rFonts w:ascii="Arial" w:hAnsi="Arial" w:cs="Arial"/>
          <w:sz w:val="24"/>
          <w:szCs w:val="20"/>
        </w:rPr>
        <w:t xml:space="preserve">, doravante denominada </w:t>
      </w:r>
      <w:r w:rsidRPr="001A30A3">
        <w:rPr>
          <w:rFonts w:ascii="Arial" w:hAnsi="Arial" w:cs="Arial"/>
          <w:bCs/>
          <w:sz w:val="24"/>
          <w:szCs w:val="20"/>
        </w:rPr>
        <w:t>Contratante</w:t>
      </w:r>
      <w:r w:rsidRPr="001A30A3">
        <w:rPr>
          <w:rFonts w:ascii="Arial" w:hAnsi="Arial" w:cs="Arial"/>
          <w:sz w:val="24"/>
          <w:szCs w:val="20"/>
        </w:rPr>
        <w:t>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 xml:space="preserve">II-2. A obra será fiscalizada por técnicos pertencentes à </w:t>
      </w:r>
      <w:r w:rsidR="001A30A3">
        <w:rPr>
          <w:rFonts w:ascii="Arial" w:hAnsi="Arial" w:cs="Arial"/>
          <w:sz w:val="24"/>
          <w:szCs w:val="20"/>
        </w:rPr>
        <w:t xml:space="preserve">PROHAB, que </w:t>
      </w:r>
      <w:r w:rsidRPr="001A30A3">
        <w:rPr>
          <w:rFonts w:ascii="Arial" w:hAnsi="Arial" w:cs="Arial"/>
          <w:sz w:val="24"/>
          <w:szCs w:val="20"/>
        </w:rPr>
        <w:t>serão doravante denominados como Fiscalização;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>II-3. A obra será conduzida por pessoal pertencente à empresa Pro</w:t>
      </w:r>
      <w:r w:rsidR="001A30A3">
        <w:rPr>
          <w:rFonts w:ascii="Arial" w:hAnsi="Arial" w:cs="Arial"/>
          <w:sz w:val="24"/>
          <w:szCs w:val="20"/>
        </w:rPr>
        <w:t xml:space="preserve">ponente vencedora da licitação, </w:t>
      </w:r>
      <w:r w:rsidRPr="001A30A3">
        <w:rPr>
          <w:rFonts w:ascii="Arial" w:hAnsi="Arial" w:cs="Arial"/>
          <w:sz w:val="24"/>
          <w:szCs w:val="20"/>
        </w:rPr>
        <w:t>que será doravante denominada Contratada;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 xml:space="preserve">II-4. Fica entendido que o projeto, as especificações e toda </w:t>
      </w:r>
      <w:r w:rsidR="001A30A3">
        <w:rPr>
          <w:rFonts w:ascii="Arial" w:hAnsi="Arial" w:cs="Arial"/>
          <w:sz w:val="24"/>
          <w:szCs w:val="20"/>
        </w:rPr>
        <w:t xml:space="preserve">a documentação da licitação são </w:t>
      </w:r>
      <w:r w:rsidRPr="001A30A3">
        <w:rPr>
          <w:rFonts w:ascii="Arial" w:hAnsi="Arial" w:cs="Arial"/>
          <w:sz w:val="24"/>
          <w:szCs w:val="20"/>
        </w:rPr>
        <w:t>complementares entre si, de modo que qualquer detalhe qu</w:t>
      </w:r>
      <w:r w:rsidR="001A30A3">
        <w:rPr>
          <w:rFonts w:ascii="Arial" w:hAnsi="Arial" w:cs="Arial"/>
          <w:sz w:val="24"/>
          <w:szCs w:val="20"/>
        </w:rPr>
        <w:t xml:space="preserve">e se mencione em um documento e </w:t>
      </w:r>
      <w:r w:rsidRPr="001A30A3">
        <w:rPr>
          <w:rFonts w:ascii="Arial" w:hAnsi="Arial" w:cs="Arial"/>
          <w:sz w:val="24"/>
          <w:szCs w:val="20"/>
        </w:rPr>
        <w:t>se omita em outro será considerado especificado e válido;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 xml:space="preserve">II-5. A </w:t>
      </w:r>
      <w:r w:rsidR="008F5D09">
        <w:rPr>
          <w:rFonts w:ascii="Arial" w:hAnsi="Arial" w:cs="Arial"/>
          <w:sz w:val="24"/>
          <w:szCs w:val="20"/>
        </w:rPr>
        <w:t>PROHAB</w:t>
      </w:r>
      <w:r w:rsidRPr="001A30A3">
        <w:rPr>
          <w:rFonts w:ascii="Arial" w:hAnsi="Arial" w:cs="Arial"/>
          <w:sz w:val="24"/>
          <w:szCs w:val="20"/>
        </w:rPr>
        <w:t xml:space="preserve"> exige que a Proponente faça uma visita técn</w:t>
      </w:r>
      <w:r w:rsidR="001A30A3">
        <w:rPr>
          <w:rFonts w:ascii="Arial" w:hAnsi="Arial" w:cs="Arial"/>
          <w:sz w:val="24"/>
          <w:szCs w:val="20"/>
        </w:rPr>
        <w:t xml:space="preserve">ica e o reconhecimento geral do </w:t>
      </w:r>
      <w:r w:rsidRPr="001A30A3">
        <w:rPr>
          <w:rFonts w:ascii="Arial" w:hAnsi="Arial" w:cs="Arial"/>
          <w:sz w:val="24"/>
          <w:szCs w:val="20"/>
        </w:rPr>
        <w:t>local onde se desenvolverão os trabalhos, a fim de colher dados relat</w:t>
      </w:r>
      <w:r w:rsidR="001A30A3">
        <w:rPr>
          <w:rFonts w:ascii="Arial" w:hAnsi="Arial" w:cs="Arial"/>
          <w:sz w:val="24"/>
          <w:szCs w:val="20"/>
        </w:rPr>
        <w:t xml:space="preserve">ivos às peculiaridades </w:t>
      </w:r>
      <w:r w:rsidRPr="001A30A3">
        <w:rPr>
          <w:rFonts w:ascii="Arial" w:hAnsi="Arial" w:cs="Arial"/>
          <w:sz w:val="24"/>
          <w:szCs w:val="20"/>
        </w:rPr>
        <w:t xml:space="preserve">desta obra, tais como localização e </w:t>
      </w:r>
      <w:r w:rsidRPr="001A30A3">
        <w:rPr>
          <w:rFonts w:ascii="Arial" w:hAnsi="Arial" w:cs="Arial"/>
          <w:sz w:val="24"/>
          <w:szCs w:val="20"/>
        </w:rPr>
        <w:lastRenderedPageBreak/>
        <w:t>acesso ao canteiro de ob</w:t>
      </w:r>
      <w:r w:rsidR="001A30A3">
        <w:rPr>
          <w:rFonts w:ascii="Arial" w:hAnsi="Arial" w:cs="Arial"/>
          <w:sz w:val="24"/>
          <w:szCs w:val="20"/>
        </w:rPr>
        <w:t xml:space="preserve">ras, locais a serem demolidos e </w:t>
      </w:r>
      <w:r w:rsidRPr="001A30A3">
        <w:rPr>
          <w:rFonts w:ascii="Arial" w:hAnsi="Arial" w:cs="Arial"/>
          <w:sz w:val="24"/>
          <w:szCs w:val="20"/>
        </w:rPr>
        <w:t>medidas de isolamento e proteção;</w:t>
      </w:r>
    </w:p>
    <w:p w:rsidR="006E1979" w:rsidRPr="001A30A3" w:rsidRDefault="006E1979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 xml:space="preserve">II-6. Todos os materiais a serem empregados na obra deverão ser </w:t>
      </w:r>
      <w:r w:rsidR="001A30A3">
        <w:rPr>
          <w:rFonts w:ascii="Arial" w:hAnsi="Arial" w:cs="Arial"/>
          <w:sz w:val="24"/>
          <w:szCs w:val="20"/>
        </w:rPr>
        <w:t xml:space="preserve">de primeira qualidade, obedecer </w:t>
      </w:r>
      <w:r w:rsidRPr="001A30A3">
        <w:rPr>
          <w:rFonts w:ascii="Arial" w:hAnsi="Arial" w:cs="Arial"/>
          <w:sz w:val="24"/>
          <w:szCs w:val="20"/>
        </w:rPr>
        <w:t>às especificações da ABNT, do projeto e serem aprovados</w:t>
      </w:r>
      <w:r w:rsidR="001A30A3">
        <w:rPr>
          <w:rFonts w:ascii="Arial" w:hAnsi="Arial" w:cs="Arial"/>
          <w:sz w:val="24"/>
          <w:szCs w:val="20"/>
        </w:rPr>
        <w:t xml:space="preserve"> pela Fiscalização antes de sua </w:t>
      </w:r>
      <w:r w:rsidRPr="001A30A3">
        <w:rPr>
          <w:rFonts w:ascii="Arial" w:hAnsi="Arial" w:cs="Arial"/>
          <w:sz w:val="24"/>
          <w:szCs w:val="20"/>
        </w:rPr>
        <w:t>utilização;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>II-7. A Contratada será obrigada a facilitar meticulosa fiscalização</w:t>
      </w:r>
      <w:r w:rsidR="001A30A3">
        <w:rPr>
          <w:rFonts w:ascii="Arial" w:hAnsi="Arial" w:cs="Arial"/>
          <w:sz w:val="24"/>
          <w:szCs w:val="20"/>
        </w:rPr>
        <w:t xml:space="preserve"> dos materiais, da execução das </w:t>
      </w:r>
      <w:r w:rsidRPr="001A30A3">
        <w:rPr>
          <w:rFonts w:ascii="Arial" w:hAnsi="Arial" w:cs="Arial"/>
          <w:sz w:val="24"/>
          <w:szCs w:val="20"/>
        </w:rPr>
        <w:t>obras e dos serviços contratados, facultando à Fiscalização, a qualq</w:t>
      </w:r>
      <w:r w:rsidR="001A30A3">
        <w:rPr>
          <w:rFonts w:ascii="Arial" w:hAnsi="Arial" w:cs="Arial"/>
          <w:sz w:val="24"/>
          <w:szCs w:val="20"/>
        </w:rPr>
        <w:t xml:space="preserve">uer hora, o acesso a todas </w:t>
      </w:r>
      <w:r w:rsidRPr="001A30A3">
        <w:rPr>
          <w:rFonts w:ascii="Arial" w:hAnsi="Arial" w:cs="Arial"/>
          <w:sz w:val="24"/>
          <w:szCs w:val="20"/>
        </w:rPr>
        <w:t>as partes das obras Contratadas. Obriga-se também a facili</w:t>
      </w:r>
      <w:r w:rsidR="001A30A3">
        <w:rPr>
          <w:rFonts w:ascii="Arial" w:hAnsi="Arial" w:cs="Arial"/>
          <w:sz w:val="24"/>
          <w:szCs w:val="20"/>
        </w:rPr>
        <w:t xml:space="preserve">tar a fiscalização em oficinas, </w:t>
      </w:r>
      <w:r w:rsidRPr="001A30A3">
        <w:rPr>
          <w:rFonts w:ascii="Arial" w:hAnsi="Arial" w:cs="Arial"/>
          <w:sz w:val="24"/>
          <w:szCs w:val="20"/>
        </w:rPr>
        <w:t>depósitos, armazéns ou dependência onde se encontrem mat</w:t>
      </w:r>
      <w:r w:rsidR="001A30A3">
        <w:rPr>
          <w:rFonts w:ascii="Arial" w:hAnsi="Arial" w:cs="Arial"/>
          <w:sz w:val="24"/>
          <w:szCs w:val="20"/>
        </w:rPr>
        <w:t xml:space="preserve">eriais destinados à construção, </w:t>
      </w:r>
      <w:r w:rsidRPr="001A30A3">
        <w:rPr>
          <w:rFonts w:ascii="Arial" w:hAnsi="Arial" w:cs="Arial"/>
          <w:sz w:val="24"/>
          <w:szCs w:val="20"/>
        </w:rPr>
        <w:t>serviços ou obras em preparo, mesmo que de propriedade de terceiros;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>II-8. A Fiscalização poderá, a qualquer tempo, exigir o exame do en</w:t>
      </w:r>
      <w:r w:rsidR="001A30A3">
        <w:rPr>
          <w:rFonts w:ascii="Arial" w:hAnsi="Arial" w:cs="Arial"/>
          <w:sz w:val="24"/>
          <w:szCs w:val="20"/>
        </w:rPr>
        <w:t xml:space="preserve">saio de laboratório de qualquer </w:t>
      </w:r>
      <w:r w:rsidRPr="001A30A3">
        <w:rPr>
          <w:rFonts w:ascii="Arial" w:hAnsi="Arial" w:cs="Arial"/>
          <w:sz w:val="24"/>
          <w:szCs w:val="20"/>
        </w:rPr>
        <w:t>material que se apresente duvidoso, bem como poderá ser exi</w:t>
      </w:r>
      <w:r w:rsidR="001A30A3">
        <w:rPr>
          <w:rFonts w:ascii="Arial" w:hAnsi="Arial" w:cs="Arial"/>
          <w:sz w:val="24"/>
          <w:szCs w:val="20"/>
        </w:rPr>
        <w:t xml:space="preserve">gido um certificado de origem e </w:t>
      </w:r>
      <w:r w:rsidRPr="001A30A3">
        <w:rPr>
          <w:rFonts w:ascii="Arial" w:hAnsi="Arial" w:cs="Arial"/>
          <w:sz w:val="24"/>
          <w:szCs w:val="20"/>
        </w:rPr>
        <w:t>qualidade, correndo sempre as despesas por conta da Contratada;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1A30A3">
        <w:rPr>
          <w:rFonts w:ascii="Arial" w:hAnsi="Arial" w:cs="Arial"/>
          <w:sz w:val="24"/>
          <w:szCs w:val="20"/>
        </w:rPr>
        <w:t>II-9. A Contratada obriga-se a retirar da obra qualquer material impugnado no prazo máximo de 48 (quarenta e oito) horas, a partir do recebimento da impugnação;</w:t>
      </w:r>
    </w:p>
    <w:p w:rsidR="001A30A3" w:rsidRPr="001A30A3" w:rsidRDefault="001A30A3" w:rsidP="001A30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9211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92111D">
        <w:rPr>
          <w:rFonts w:ascii="Arial" w:hAnsi="Arial" w:cs="Arial"/>
          <w:sz w:val="24"/>
          <w:szCs w:val="20"/>
        </w:rPr>
        <w:t>II-10. A mão de obra a se empregar para a execução da obra será sempre de intei</w:t>
      </w:r>
      <w:r w:rsidR="0092111D">
        <w:rPr>
          <w:rFonts w:ascii="Arial" w:hAnsi="Arial" w:cs="Arial"/>
          <w:sz w:val="24"/>
          <w:szCs w:val="20"/>
        </w:rPr>
        <w:t xml:space="preserve">ra </w:t>
      </w:r>
      <w:r w:rsidRPr="0092111D">
        <w:rPr>
          <w:rFonts w:ascii="Arial" w:hAnsi="Arial" w:cs="Arial"/>
          <w:sz w:val="24"/>
          <w:szCs w:val="20"/>
        </w:rPr>
        <w:t>responsabilidade da Contratada, devendo ser de primeira q</w:t>
      </w:r>
      <w:r w:rsidR="0092111D">
        <w:rPr>
          <w:rFonts w:ascii="Arial" w:hAnsi="Arial" w:cs="Arial"/>
          <w:sz w:val="24"/>
          <w:szCs w:val="20"/>
        </w:rPr>
        <w:t xml:space="preserve">ualidade, de modo a se observar </w:t>
      </w:r>
      <w:r w:rsidRPr="0092111D">
        <w:rPr>
          <w:rFonts w:ascii="Arial" w:hAnsi="Arial" w:cs="Arial"/>
          <w:sz w:val="24"/>
          <w:szCs w:val="20"/>
        </w:rPr>
        <w:t>acabamentos esmerados e de inteiro acordo com o projeto;</w:t>
      </w:r>
    </w:p>
    <w:p w:rsidR="0092111D" w:rsidRPr="0092111D" w:rsidRDefault="0092111D" w:rsidP="009211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9211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92111D">
        <w:rPr>
          <w:rFonts w:ascii="Arial" w:hAnsi="Arial" w:cs="Arial"/>
          <w:sz w:val="24"/>
          <w:szCs w:val="20"/>
        </w:rPr>
        <w:t>II-11. A Contratada obriga-se a iniciar qualquer demolição exigida</w:t>
      </w:r>
      <w:r w:rsidR="0092111D">
        <w:rPr>
          <w:rFonts w:ascii="Arial" w:hAnsi="Arial" w:cs="Arial"/>
          <w:sz w:val="24"/>
          <w:szCs w:val="20"/>
        </w:rPr>
        <w:t xml:space="preserve"> pela Fiscalização dentro de 48 </w:t>
      </w:r>
      <w:r w:rsidRPr="0092111D">
        <w:rPr>
          <w:rFonts w:ascii="Arial" w:hAnsi="Arial" w:cs="Arial"/>
          <w:sz w:val="24"/>
          <w:szCs w:val="20"/>
        </w:rPr>
        <w:t>(quarenta e oito) horas a contar do recebimento da exigência, c</w:t>
      </w:r>
      <w:r w:rsidR="0092111D">
        <w:rPr>
          <w:rFonts w:ascii="Arial" w:hAnsi="Arial" w:cs="Arial"/>
          <w:sz w:val="24"/>
          <w:szCs w:val="20"/>
        </w:rPr>
        <w:t xml:space="preserve">orrendo por sua exclusiva conta </w:t>
      </w:r>
      <w:r w:rsidRPr="0092111D">
        <w:rPr>
          <w:rFonts w:ascii="Arial" w:hAnsi="Arial" w:cs="Arial"/>
          <w:sz w:val="24"/>
          <w:szCs w:val="20"/>
        </w:rPr>
        <w:t xml:space="preserve">as despesas decorrentes das </w:t>
      </w:r>
      <w:r w:rsidRPr="0092111D">
        <w:rPr>
          <w:rFonts w:ascii="Arial" w:hAnsi="Arial" w:cs="Arial"/>
          <w:sz w:val="24"/>
          <w:szCs w:val="20"/>
        </w:rPr>
        <w:lastRenderedPageBreak/>
        <w:t xml:space="preserve">referidas demolições e </w:t>
      </w:r>
      <w:proofErr w:type="spellStart"/>
      <w:r w:rsidRPr="0092111D">
        <w:rPr>
          <w:rFonts w:ascii="Arial" w:hAnsi="Arial" w:cs="Arial"/>
          <w:sz w:val="24"/>
          <w:szCs w:val="20"/>
        </w:rPr>
        <w:t>reexecu</w:t>
      </w:r>
      <w:r w:rsidR="0092111D">
        <w:rPr>
          <w:rFonts w:ascii="Arial" w:hAnsi="Arial" w:cs="Arial"/>
          <w:sz w:val="24"/>
          <w:szCs w:val="20"/>
        </w:rPr>
        <w:t>ção</w:t>
      </w:r>
      <w:proofErr w:type="spellEnd"/>
      <w:r w:rsidR="0092111D">
        <w:rPr>
          <w:rFonts w:ascii="Arial" w:hAnsi="Arial" w:cs="Arial"/>
          <w:sz w:val="24"/>
          <w:szCs w:val="20"/>
        </w:rPr>
        <w:t xml:space="preserve"> dos trabalhos, sem que isto </w:t>
      </w:r>
      <w:r w:rsidRPr="0092111D">
        <w:rPr>
          <w:rFonts w:ascii="Arial" w:hAnsi="Arial" w:cs="Arial"/>
          <w:sz w:val="24"/>
          <w:szCs w:val="20"/>
        </w:rPr>
        <w:t>implique em um aumento de prazo de execução;</w:t>
      </w:r>
    </w:p>
    <w:p w:rsidR="0092111D" w:rsidRPr="0092111D" w:rsidRDefault="0092111D" w:rsidP="009211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9211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92111D">
        <w:rPr>
          <w:rFonts w:ascii="Arial" w:hAnsi="Arial" w:cs="Arial"/>
          <w:sz w:val="24"/>
          <w:szCs w:val="20"/>
        </w:rPr>
        <w:t xml:space="preserve">II-12. A </w:t>
      </w:r>
      <w:r w:rsidR="0092111D">
        <w:rPr>
          <w:rFonts w:ascii="Arial" w:hAnsi="Arial" w:cs="Arial"/>
          <w:sz w:val="24"/>
          <w:szCs w:val="20"/>
        </w:rPr>
        <w:t xml:space="preserve">PROHAB </w:t>
      </w:r>
      <w:r w:rsidRPr="0092111D">
        <w:rPr>
          <w:rFonts w:ascii="Arial" w:hAnsi="Arial" w:cs="Arial"/>
          <w:sz w:val="24"/>
          <w:szCs w:val="20"/>
        </w:rPr>
        <w:t xml:space="preserve">se reserva o direito de, em qualquer ocasião, </w:t>
      </w:r>
      <w:r w:rsidR="0092111D">
        <w:rPr>
          <w:rFonts w:ascii="Arial" w:hAnsi="Arial" w:cs="Arial"/>
          <w:sz w:val="24"/>
          <w:szCs w:val="20"/>
        </w:rPr>
        <w:t xml:space="preserve">fazer alterações no projeto que </w:t>
      </w:r>
      <w:r w:rsidRPr="0092111D">
        <w:rPr>
          <w:rFonts w:ascii="Arial" w:hAnsi="Arial" w:cs="Arial"/>
          <w:sz w:val="24"/>
          <w:szCs w:val="20"/>
        </w:rPr>
        <w:t>impliquem na redução ou aumento do volume de serviços, base</w:t>
      </w:r>
      <w:r w:rsidR="0092111D">
        <w:rPr>
          <w:rFonts w:ascii="Arial" w:hAnsi="Arial" w:cs="Arial"/>
          <w:sz w:val="24"/>
          <w:szCs w:val="20"/>
        </w:rPr>
        <w:t xml:space="preserve">ando-se, para tanto, na relação </w:t>
      </w:r>
      <w:r w:rsidRPr="0092111D">
        <w:rPr>
          <w:rFonts w:ascii="Arial" w:hAnsi="Arial" w:cs="Arial"/>
          <w:sz w:val="24"/>
          <w:szCs w:val="20"/>
        </w:rPr>
        <w:t>dos preços unitários básicos e em quantidade levantada</w:t>
      </w:r>
      <w:r w:rsidR="0092111D">
        <w:rPr>
          <w:rFonts w:ascii="Arial" w:hAnsi="Arial" w:cs="Arial"/>
          <w:sz w:val="24"/>
          <w:szCs w:val="20"/>
        </w:rPr>
        <w:t xml:space="preserve">s pela Fiscalização nos limites </w:t>
      </w:r>
      <w:r w:rsidRPr="0092111D">
        <w:rPr>
          <w:rFonts w:ascii="Arial" w:hAnsi="Arial" w:cs="Arial"/>
          <w:sz w:val="24"/>
          <w:szCs w:val="20"/>
        </w:rPr>
        <w:t>estabelecidos pela Lei 8.666/93 e pelo Decreto 7983/2013.</w:t>
      </w:r>
    </w:p>
    <w:p w:rsidR="0092111D" w:rsidRPr="0092111D" w:rsidRDefault="0092111D" w:rsidP="0092111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3C7F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0"/>
        </w:rPr>
      </w:pPr>
      <w:r w:rsidRPr="003C7F07">
        <w:rPr>
          <w:rFonts w:ascii="Arial" w:hAnsi="Arial" w:cs="Arial"/>
          <w:sz w:val="24"/>
          <w:szCs w:val="20"/>
        </w:rPr>
        <w:t xml:space="preserve">II-13. </w:t>
      </w:r>
      <w:r w:rsidRPr="003C7F07">
        <w:rPr>
          <w:rFonts w:ascii="Arial" w:hAnsi="Arial" w:cs="Arial"/>
          <w:b/>
          <w:sz w:val="24"/>
          <w:szCs w:val="20"/>
        </w:rPr>
        <w:t>As exigências e a função da fiscaliza</w:t>
      </w:r>
      <w:r w:rsidR="003C7F07">
        <w:rPr>
          <w:rFonts w:ascii="Arial" w:hAnsi="Arial" w:cs="Arial"/>
          <w:b/>
          <w:sz w:val="24"/>
          <w:szCs w:val="20"/>
        </w:rPr>
        <w:t xml:space="preserve">ção não eximem a Contratada das </w:t>
      </w:r>
      <w:r w:rsidRPr="003C7F07">
        <w:rPr>
          <w:rFonts w:ascii="Arial" w:hAnsi="Arial" w:cs="Arial"/>
          <w:b/>
          <w:sz w:val="24"/>
          <w:szCs w:val="20"/>
        </w:rPr>
        <w:t>responsabilidades assumidas na execução de obra;</w:t>
      </w:r>
    </w:p>
    <w:p w:rsidR="003C7F07" w:rsidRPr="003C7F07" w:rsidRDefault="003C7F07" w:rsidP="003C7F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0"/>
        </w:rPr>
      </w:pPr>
    </w:p>
    <w:p w:rsidR="0001236C" w:rsidRDefault="0001236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D5DBC">
        <w:rPr>
          <w:rFonts w:ascii="Arial" w:hAnsi="Arial" w:cs="Arial"/>
          <w:sz w:val="24"/>
          <w:szCs w:val="20"/>
        </w:rPr>
        <w:t>II-14. A Contratada deverá manter na obra, pelo menos 01 (um) engen</w:t>
      </w:r>
      <w:r w:rsidR="00FD5DBC">
        <w:rPr>
          <w:rFonts w:ascii="Arial" w:hAnsi="Arial" w:cs="Arial"/>
          <w:sz w:val="24"/>
          <w:szCs w:val="20"/>
        </w:rPr>
        <w:t xml:space="preserve">heiro, dando assistência diária </w:t>
      </w:r>
      <w:r w:rsidRPr="00FD5DBC">
        <w:rPr>
          <w:rFonts w:ascii="Arial" w:hAnsi="Arial" w:cs="Arial"/>
          <w:sz w:val="24"/>
          <w:szCs w:val="20"/>
        </w:rPr>
        <w:t>ao seu pessoal durante a execução da mesma;</w:t>
      </w:r>
    </w:p>
    <w:p w:rsidR="00FD5DBC" w:rsidRPr="00FD5DBC" w:rsidRDefault="00FD5DB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D5DBC">
        <w:rPr>
          <w:rFonts w:ascii="Arial" w:hAnsi="Arial" w:cs="Arial"/>
          <w:sz w:val="24"/>
          <w:szCs w:val="20"/>
        </w:rPr>
        <w:t>II-15. O engenheiro preposto será o responsável pela execução e de</w:t>
      </w:r>
      <w:r w:rsidR="00FD5DBC">
        <w:rPr>
          <w:rFonts w:ascii="Arial" w:hAnsi="Arial" w:cs="Arial"/>
          <w:sz w:val="24"/>
          <w:szCs w:val="20"/>
        </w:rPr>
        <w:t xml:space="preserve">verá ser mantido na obra, tendo </w:t>
      </w:r>
      <w:r w:rsidRPr="00FD5DBC">
        <w:rPr>
          <w:rFonts w:ascii="Arial" w:hAnsi="Arial" w:cs="Arial"/>
          <w:sz w:val="24"/>
          <w:szCs w:val="20"/>
        </w:rPr>
        <w:t>autoridade para atuar em nome da Contratada e recebe</w:t>
      </w:r>
      <w:r w:rsidR="00FD5DBC">
        <w:rPr>
          <w:rFonts w:ascii="Arial" w:hAnsi="Arial" w:cs="Arial"/>
          <w:sz w:val="24"/>
          <w:szCs w:val="20"/>
        </w:rPr>
        <w:t xml:space="preserve">ndo as instruções e decisões da </w:t>
      </w:r>
      <w:r w:rsidRPr="00FD5DBC">
        <w:rPr>
          <w:rFonts w:ascii="Arial" w:hAnsi="Arial" w:cs="Arial"/>
          <w:sz w:val="24"/>
          <w:szCs w:val="20"/>
        </w:rPr>
        <w:t>Fiscalização;</w:t>
      </w:r>
    </w:p>
    <w:p w:rsidR="00FD5DBC" w:rsidRPr="00FD5DBC" w:rsidRDefault="00FD5DB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D5DBC">
        <w:rPr>
          <w:rFonts w:ascii="Arial" w:hAnsi="Arial" w:cs="Arial"/>
          <w:sz w:val="24"/>
          <w:szCs w:val="20"/>
        </w:rPr>
        <w:t xml:space="preserve">II-16. O engenheiro preposto não poderá ser substituído, </w:t>
      </w:r>
      <w:r w:rsidR="00FD5DBC">
        <w:rPr>
          <w:rFonts w:ascii="Arial" w:hAnsi="Arial" w:cs="Arial"/>
          <w:sz w:val="24"/>
          <w:szCs w:val="20"/>
        </w:rPr>
        <w:t xml:space="preserve">salvo por motivo de força maior </w:t>
      </w:r>
      <w:r w:rsidRPr="00FD5DBC">
        <w:rPr>
          <w:rFonts w:ascii="Arial" w:hAnsi="Arial" w:cs="Arial"/>
          <w:sz w:val="24"/>
          <w:szCs w:val="20"/>
        </w:rPr>
        <w:t>devidamente comprovado. Este fato deverá ser com</w:t>
      </w:r>
      <w:r w:rsidR="00FD5DBC">
        <w:rPr>
          <w:rFonts w:ascii="Arial" w:hAnsi="Arial" w:cs="Arial"/>
          <w:sz w:val="24"/>
          <w:szCs w:val="20"/>
        </w:rPr>
        <w:t xml:space="preserve">unicado com devida antecedência </w:t>
      </w:r>
      <w:r w:rsidRPr="00FD5DBC">
        <w:rPr>
          <w:rFonts w:ascii="Arial" w:hAnsi="Arial" w:cs="Arial"/>
          <w:sz w:val="24"/>
          <w:szCs w:val="20"/>
        </w:rPr>
        <w:t xml:space="preserve">enviando-se o currículo do novo engenheiro responsável à </w:t>
      </w:r>
      <w:r w:rsidR="00FD5DBC">
        <w:rPr>
          <w:rFonts w:ascii="Arial" w:hAnsi="Arial" w:cs="Arial"/>
          <w:sz w:val="24"/>
          <w:szCs w:val="20"/>
        </w:rPr>
        <w:t xml:space="preserve">PROHAB, a qual poderá aceitar </w:t>
      </w:r>
      <w:r w:rsidRPr="00FD5DBC">
        <w:rPr>
          <w:rFonts w:ascii="Arial" w:hAnsi="Arial" w:cs="Arial"/>
          <w:sz w:val="24"/>
          <w:szCs w:val="20"/>
        </w:rPr>
        <w:t>a mudança ou não;</w:t>
      </w:r>
    </w:p>
    <w:p w:rsidR="00FD5DBC" w:rsidRPr="00FD5DBC" w:rsidRDefault="00FD5DB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D5DBC">
        <w:rPr>
          <w:rFonts w:ascii="Arial" w:hAnsi="Arial" w:cs="Arial"/>
          <w:sz w:val="24"/>
          <w:szCs w:val="20"/>
        </w:rPr>
        <w:t>II-17. A Contratada deverá fornecer, a pedido da Fiscalizaçã</w:t>
      </w:r>
      <w:r w:rsidR="00FD5DBC">
        <w:rPr>
          <w:rFonts w:ascii="Arial" w:hAnsi="Arial" w:cs="Arial"/>
          <w:sz w:val="24"/>
          <w:szCs w:val="20"/>
        </w:rPr>
        <w:t xml:space="preserve">o, a qualquer momento, todas as </w:t>
      </w:r>
      <w:r w:rsidRPr="00FD5DBC">
        <w:rPr>
          <w:rFonts w:ascii="Arial" w:hAnsi="Arial" w:cs="Arial"/>
          <w:sz w:val="24"/>
          <w:szCs w:val="20"/>
        </w:rPr>
        <w:t>informações relativas à execução das obras, sem que tal atitu</w:t>
      </w:r>
      <w:r w:rsidR="00FD5DBC">
        <w:rPr>
          <w:rFonts w:ascii="Arial" w:hAnsi="Arial" w:cs="Arial"/>
          <w:sz w:val="24"/>
          <w:szCs w:val="20"/>
        </w:rPr>
        <w:t xml:space="preserve">de implique em responsabilidade </w:t>
      </w:r>
      <w:r w:rsidRPr="00FD5DBC">
        <w:rPr>
          <w:rFonts w:ascii="Arial" w:hAnsi="Arial" w:cs="Arial"/>
          <w:sz w:val="24"/>
          <w:szCs w:val="20"/>
        </w:rPr>
        <w:t>da fiscalização sobre a ação da mesma;</w:t>
      </w:r>
    </w:p>
    <w:p w:rsidR="00FD5DBC" w:rsidRPr="00FD5DBC" w:rsidRDefault="00FD5DBC" w:rsidP="00FD5DB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F856F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856FE">
        <w:rPr>
          <w:rFonts w:ascii="Arial" w:hAnsi="Arial" w:cs="Arial"/>
          <w:sz w:val="24"/>
          <w:szCs w:val="20"/>
        </w:rPr>
        <w:t>II-18. Para as obras e serviços que forem ajustados, caberá à Contra</w:t>
      </w:r>
      <w:r w:rsidR="00F856FE">
        <w:rPr>
          <w:rFonts w:ascii="Arial" w:hAnsi="Arial" w:cs="Arial"/>
          <w:sz w:val="24"/>
          <w:szCs w:val="20"/>
        </w:rPr>
        <w:t xml:space="preserve">tada fornecer e conservar, pelo </w:t>
      </w:r>
      <w:r w:rsidRPr="00F856FE">
        <w:rPr>
          <w:rFonts w:ascii="Arial" w:hAnsi="Arial" w:cs="Arial"/>
          <w:sz w:val="24"/>
          <w:szCs w:val="20"/>
        </w:rPr>
        <w:t>período que for necessário, equipamentos mecânicos e ferr</w:t>
      </w:r>
      <w:r w:rsidR="00F856FE">
        <w:rPr>
          <w:rFonts w:ascii="Arial" w:hAnsi="Arial" w:cs="Arial"/>
          <w:sz w:val="24"/>
          <w:szCs w:val="20"/>
        </w:rPr>
        <w:t xml:space="preserve">amental adequado, e a contratar </w:t>
      </w:r>
      <w:r w:rsidRPr="00F856FE">
        <w:rPr>
          <w:rFonts w:ascii="Arial" w:hAnsi="Arial" w:cs="Arial"/>
          <w:sz w:val="24"/>
          <w:szCs w:val="20"/>
        </w:rPr>
        <w:t>mão de obra idônea, de modo a reunir permanentemente em</w:t>
      </w:r>
      <w:r w:rsidR="00F856FE">
        <w:rPr>
          <w:rFonts w:ascii="Arial" w:hAnsi="Arial" w:cs="Arial"/>
          <w:sz w:val="24"/>
          <w:szCs w:val="20"/>
        </w:rPr>
        <w:t xml:space="preserve"> serviço uma equipe homogênea e </w:t>
      </w:r>
      <w:r w:rsidRPr="00F856FE">
        <w:rPr>
          <w:rFonts w:ascii="Arial" w:hAnsi="Arial" w:cs="Arial"/>
          <w:sz w:val="24"/>
          <w:szCs w:val="20"/>
        </w:rPr>
        <w:lastRenderedPageBreak/>
        <w:t xml:space="preserve">suficiente de operários, mestres, encarregados e engenheiros </w:t>
      </w:r>
      <w:r w:rsidR="00F856FE">
        <w:rPr>
          <w:rFonts w:ascii="Arial" w:hAnsi="Arial" w:cs="Arial"/>
          <w:sz w:val="24"/>
          <w:szCs w:val="20"/>
        </w:rPr>
        <w:t xml:space="preserve">que possa assegurar o progresso </w:t>
      </w:r>
      <w:r w:rsidRPr="00F856FE">
        <w:rPr>
          <w:rFonts w:ascii="Arial" w:hAnsi="Arial" w:cs="Arial"/>
          <w:sz w:val="24"/>
          <w:szCs w:val="20"/>
        </w:rPr>
        <w:t>satisfatório às obras;</w:t>
      </w:r>
    </w:p>
    <w:p w:rsidR="00F856FE" w:rsidRPr="00F856FE" w:rsidRDefault="00F856FE" w:rsidP="00F856F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F856F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856FE">
        <w:rPr>
          <w:rFonts w:ascii="Arial" w:hAnsi="Arial" w:cs="Arial"/>
          <w:sz w:val="24"/>
          <w:szCs w:val="20"/>
        </w:rPr>
        <w:t>II-19. À Contratada caberá a responsabilidade das instalações pr</w:t>
      </w:r>
      <w:r w:rsidR="00F856FE">
        <w:rPr>
          <w:rFonts w:ascii="Arial" w:hAnsi="Arial" w:cs="Arial"/>
          <w:sz w:val="24"/>
          <w:szCs w:val="20"/>
        </w:rPr>
        <w:t xml:space="preserve">ovisórias dentro do canteiro de </w:t>
      </w:r>
      <w:r w:rsidRPr="00F856FE">
        <w:rPr>
          <w:rFonts w:ascii="Arial" w:hAnsi="Arial" w:cs="Arial"/>
          <w:sz w:val="24"/>
          <w:szCs w:val="20"/>
        </w:rPr>
        <w:t>obras;</w:t>
      </w:r>
    </w:p>
    <w:p w:rsidR="00F856FE" w:rsidRPr="00F856FE" w:rsidRDefault="00F856FE" w:rsidP="00F856F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F856F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F856FE">
        <w:rPr>
          <w:rFonts w:ascii="Arial" w:hAnsi="Arial" w:cs="Arial"/>
          <w:sz w:val="24"/>
          <w:szCs w:val="20"/>
        </w:rPr>
        <w:t>II-20. O fornecimento de todos os materiais, ferramental, equipamentos e mão de o</w:t>
      </w:r>
      <w:r w:rsidR="00F856FE">
        <w:rPr>
          <w:rFonts w:ascii="Arial" w:hAnsi="Arial" w:cs="Arial"/>
          <w:sz w:val="24"/>
          <w:szCs w:val="20"/>
        </w:rPr>
        <w:t xml:space="preserve">bra </w:t>
      </w:r>
      <w:r w:rsidRPr="00F856FE">
        <w:rPr>
          <w:rFonts w:ascii="Arial" w:hAnsi="Arial" w:cs="Arial"/>
          <w:sz w:val="24"/>
          <w:szCs w:val="20"/>
        </w:rPr>
        <w:t>expressamente referidos nas instruções de concorrência</w:t>
      </w:r>
      <w:r w:rsidR="00F856FE">
        <w:rPr>
          <w:rFonts w:ascii="Arial" w:hAnsi="Arial" w:cs="Arial"/>
          <w:sz w:val="24"/>
          <w:szCs w:val="20"/>
        </w:rPr>
        <w:t xml:space="preserve"> e/ou neste Caderno de Encargos </w:t>
      </w:r>
      <w:r w:rsidRPr="00F856FE">
        <w:rPr>
          <w:rFonts w:ascii="Arial" w:hAnsi="Arial" w:cs="Arial"/>
          <w:sz w:val="24"/>
          <w:szCs w:val="20"/>
        </w:rPr>
        <w:t>deverão ser fornecidos pela Contratada;</w:t>
      </w:r>
    </w:p>
    <w:p w:rsidR="00F856FE" w:rsidRPr="00F856FE" w:rsidRDefault="00F856FE" w:rsidP="00F856F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4F4108">
        <w:rPr>
          <w:rFonts w:ascii="Arial" w:hAnsi="Arial" w:cs="Arial"/>
          <w:sz w:val="24"/>
          <w:szCs w:val="20"/>
        </w:rPr>
        <w:t xml:space="preserve">II-21. A </w:t>
      </w:r>
      <w:r w:rsidR="004F4108">
        <w:rPr>
          <w:rFonts w:ascii="Arial" w:hAnsi="Arial" w:cs="Arial"/>
          <w:sz w:val="24"/>
          <w:szCs w:val="20"/>
        </w:rPr>
        <w:t>PROHAB</w:t>
      </w:r>
      <w:r w:rsidRPr="004F4108">
        <w:rPr>
          <w:rFonts w:ascii="Arial" w:hAnsi="Arial" w:cs="Arial"/>
          <w:sz w:val="24"/>
          <w:szCs w:val="20"/>
        </w:rPr>
        <w:t xml:space="preserve"> se reserva o direito de paralisar ou suspende</w:t>
      </w:r>
      <w:r w:rsidR="004F4108">
        <w:rPr>
          <w:rFonts w:ascii="Arial" w:hAnsi="Arial" w:cs="Arial"/>
          <w:sz w:val="24"/>
          <w:szCs w:val="20"/>
        </w:rPr>
        <w:t xml:space="preserve">r, a qualquer tempo, a execução </w:t>
      </w:r>
      <w:r w:rsidRPr="004F4108">
        <w:rPr>
          <w:rFonts w:ascii="Arial" w:hAnsi="Arial" w:cs="Arial"/>
          <w:sz w:val="24"/>
          <w:szCs w:val="20"/>
        </w:rPr>
        <w:t>dos serviços, mediante pagamento único exclusivo dos trabalh</w:t>
      </w:r>
      <w:r w:rsidR="004F4108">
        <w:rPr>
          <w:rFonts w:ascii="Arial" w:hAnsi="Arial" w:cs="Arial"/>
          <w:sz w:val="24"/>
          <w:szCs w:val="20"/>
        </w:rPr>
        <w:t xml:space="preserve">os já executados, e a aquisição </w:t>
      </w:r>
      <w:r w:rsidRPr="004F4108">
        <w:rPr>
          <w:rFonts w:ascii="Arial" w:hAnsi="Arial" w:cs="Arial"/>
          <w:sz w:val="24"/>
          <w:szCs w:val="20"/>
        </w:rPr>
        <w:t>por ajuste entre as partes interessadas, dos materiais exis</w:t>
      </w:r>
      <w:r w:rsidR="004F4108">
        <w:rPr>
          <w:rFonts w:ascii="Arial" w:hAnsi="Arial" w:cs="Arial"/>
          <w:sz w:val="24"/>
          <w:szCs w:val="20"/>
        </w:rPr>
        <w:t xml:space="preserve">tentes no local da obra e a ela </w:t>
      </w:r>
      <w:r w:rsidRPr="004F4108">
        <w:rPr>
          <w:rFonts w:ascii="Arial" w:hAnsi="Arial" w:cs="Arial"/>
          <w:sz w:val="24"/>
          <w:szCs w:val="20"/>
        </w:rPr>
        <w:t>destinados;</w:t>
      </w:r>
    </w:p>
    <w:p w:rsidR="004F4108" w:rsidRPr="004F4108" w:rsidRDefault="004F4108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4F4108" w:rsidRPr="004F4108" w:rsidRDefault="0001236C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4F4108">
        <w:rPr>
          <w:rFonts w:ascii="Arial" w:hAnsi="Arial" w:cs="Arial"/>
          <w:sz w:val="24"/>
          <w:szCs w:val="20"/>
        </w:rPr>
        <w:t xml:space="preserve">II-22. A Contratada assumirá integral responsabilidade pelos danos que causar á </w:t>
      </w:r>
      <w:r w:rsidR="004F4108">
        <w:rPr>
          <w:rFonts w:ascii="Arial" w:hAnsi="Arial" w:cs="Arial"/>
          <w:sz w:val="24"/>
          <w:szCs w:val="20"/>
        </w:rPr>
        <w:t>PROHAB</w:t>
      </w:r>
      <w:r w:rsidRPr="004F4108">
        <w:rPr>
          <w:rFonts w:ascii="Arial" w:hAnsi="Arial" w:cs="Arial"/>
          <w:sz w:val="24"/>
          <w:szCs w:val="20"/>
        </w:rPr>
        <w:t xml:space="preserve"> o</w:t>
      </w:r>
      <w:r w:rsidR="004F4108">
        <w:rPr>
          <w:rFonts w:ascii="Arial" w:hAnsi="Arial" w:cs="Arial"/>
          <w:sz w:val="24"/>
          <w:szCs w:val="20"/>
        </w:rPr>
        <w:t xml:space="preserve">u a </w:t>
      </w:r>
      <w:r w:rsidRPr="004F4108">
        <w:rPr>
          <w:rFonts w:ascii="Arial" w:hAnsi="Arial" w:cs="Arial"/>
          <w:sz w:val="24"/>
          <w:szCs w:val="20"/>
        </w:rPr>
        <w:t>terceiros, por si ou por seus representantes, na execução dos se</w:t>
      </w:r>
      <w:r w:rsidR="004F4108">
        <w:rPr>
          <w:rFonts w:ascii="Arial" w:hAnsi="Arial" w:cs="Arial"/>
          <w:sz w:val="24"/>
          <w:szCs w:val="20"/>
        </w:rPr>
        <w:t>rviços contratados, isentando a PROHAB</w:t>
      </w:r>
      <w:proofErr w:type="gramStart"/>
      <w:r w:rsidR="004F4108">
        <w:rPr>
          <w:rFonts w:ascii="Arial" w:hAnsi="Arial" w:cs="Arial"/>
          <w:sz w:val="24"/>
          <w:szCs w:val="20"/>
        </w:rPr>
        <w:t xml:space="preserve"> </w:t>
      </w:r>
      <w:r w:rsidRPr="004F4108">
        <w:rPr>
          <w:rFonts w:ascii="Arial" w:hAnsi="Arial" w:cs="Arial"/>
          <w:sz w:val="24"/>
          <w:szCs w:val="20"/>
        </w:rPr>
        <w:t xml:space="preserve"> </w:t>
      </w:r>
      <w:proofErr w:type="gramEnd"/>
      <w:r w:rsidRPr="004F4108">
        <w:rPr>
          <w:rFonts w:ascii="Arial" w:hAnsi="Arial" w:cs="Arial"/>
          <w:sz w:val="24"/>
          <w:szCs w:val="20"/>
        </w:rPr>
        <w:t>de toda e qualquer reclamação que possa surgir em decorrência dos mesmos;</w:t>
      </w:r>
      <w:r w:rsidRPr="0001236C">
        <w:rPr>
          <w:rFonts w:ascii="Arial" w:hAnsi="Arial" w:cs="Arial"/>
          <w:sz w:val="20"/>
          <w:szCs w:val="20"/>
        </w:rPr>
        <w:t xml:space="preserve"> </w:t>
      </w:r>
    </w:p>
    <w:p w:rsidR="004F4108" w:rsidRDefault="004F4108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1236C" w:rsidRDefault="0001236C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4F4108">
        <w:rPr>
          <w:rFonts w:ascii="Arial" w:hAnsi="Arial" w:cs="Arial"/>
          <w:sz w:val="24"/>
          <w:szCs w:val="20"/>
        </w:rPr>
        <w:t>II-23. Fica entendido que a simples ocorrência de chuvas não justifica a</w:t>
      </w:r>
      <w:r w:rsidR="004F4108">
        <w:rPr>
          <w:rFonts w:ascii="Arial" w:hAnsi="Arial" w:cs="Arial"/>
          <w:sz w:val="24"/>
          <w:szCs w:val="20"/>
        </w:rPr>
        <w:t xml:space="preserve"> prorrogação do prazo, salvo </w:t>
      </w:r>
      <w:r w:rsidRPr="004F4108">
        <w:rPr>
          <w:rFonts w:ascii="Arial" w:hAnsi="Arial" w:cs="Arial"/>
          <w:sz w:val="24"/>
          <w:szCs w:val="20"/>
        </w:rPr>
        <w:t>quando se tratar de temporais ou períodos excepcionais de c</w:t>
      </w:r>
      <w:r w:rsidR="004F4108">
        <w:rPr>
          <w:rFonts w:ascii="Arial" w:hAnsi="Arial" w:cs="Arial"/>
          <w:sz w:val="24"/>
          <w:szCs w:val="20"/>
        </w:rPr>
        <w:t xml:space="preserve">huvas plenamente reconhecidos e </w:t>
      </w:r>
      <w:r w:rsidRPr="004F4108">
        <w:rPr>
          <w:rFonts w:ascii="Arial" w:hAnsi="Arial" w:cs="Arial"/>
          <w:sz w:val="24"/>
          <w:szCs w:val="20"/>
        </w:rPr>
        <w:t>justificados pela Fiscalização da obra;</w:t>
      </w:r>
    </w:p>
    <w:p w:rsidR="004F4108" w:rsidRPr="004F4108" w:rsidRDefault="004F4108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4F4108">
        <w:rPr>
          <w:rFonts w:ascii="Arial" w:hAnsi="Arial" w:cs="Arial"/>
          <w:sz w:val="24"/>
          <w:szCs w:val="20"/>
        </w:rPr>
        <w:t>II-24. A responsabilidade pelo fornecimento em tempo hábil d</w:t>
      </w:r>
      <w:r w:rsidR="004F4108">
        <w:rPr>
          <w:rFonts w:ascii="Arial" w:hAnsi="Arial" w:cs="Arial"/>
          <w:sz w:val="24"/>
          <w:szCs w:val="20"/>
        </w:rPr>
        <w:t xml:space="preserve">os serviços será da Contratada. </w:t>
      </w:r>
      <w:r w:rsidRPr="004F4108">
        <w:rPr>
          <w:rFonts w:ascii="Arial" w:hAnsi="Arial" w:cs="Arial"/>
          <w:sz w:val="24"/>
          <w:szCs w:val="20"/>
        </w:rPr>
        <w:t>Consequentemente, ela não poderá solicitar prorrogações de pra</w:t>
      </w:r>
      <w:r w:rsidR="004F4108">
        <w:rPr>
          <w:rFonts w:ascii="Arial" w:hAnsi="Arial" w:cs="Arial"/>
          <w:sz w:val="24"/>
          <w:szCs w:val="20"/>
        </w:rPr>
        <w:t xml:space="preserve">zo, nem justificar retardamento </w:t>
      </w:r>
      <w:r w:rsidRPr="004F4108">
        <w:rPr>
          <w:rFonts w:ascii="Arial" w:hAnsi="Arial" w:cs="Arial"/>
          <w:sz w:val="24"/>
          <w:szCs w:val="20"/>
        </w:rPr>
        <w:t>na conclusão dos serviços, em decorrência de fornecimento deficiente de materiais;</w:t>
      </w:r>
    </w:p>
    <w:p w:rsidR="004F4108" w:rsidRPr="004F4108" w:rsidRDefault="004F4108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4F4108">
        <w:rPr>
          <w:rFonts w:ascii="Arial" w:hAnsi="Arial" w:cs="Arial"/>
          <w:sz w:val="24"/>
          <w:szCs w:val="20"/>
        </w:rPr>
        <w:t xml:space="preserve">II-25. Correrá por conta exclusiva da Contratada a responsabilidade por: acidentes </w:t>
      </w:r>
      <w:r w:rsidR="004F4108">
        <w:rPr>
          <w:rFonts w:ascii="Arial" w:hAnsi="Arial" w:cs="Arial"/>
          <w:sz w:val="24"/>
          <w:szCs w:val="20"/>
        </w:rPr>
        <w:t xml:space="preserve">de trabalho, de </w:t>
      </w:r>
      <w:r w:rsidRPr="004F4108">
        <w:rPr>
          <w:rFonts w:ascii="Arial" w:hAnsi="Arial" w:cs="Arial"/>
          <w:sz w:val="24"/>
          <w:szCs w:val="20"/>
        </w:rPr>
        <w:t>execução das obras e de serviços contratados; uso indevido de</w:t>
      </w:r>
      <w:r w:rsidR="00686832">
        <w:rPr>
          <w:rFonts w:ascii="Arial" w:hAnsi="Arial" w:cs="Arial"/>
          <w:sz w:val="24"/>
          <w:szCs w:val="20"/>
        </w:rPr>
        <w:t xml:space="preserve"> patentes registradas; e</w:t>
      </w:r>
      <w:r w:rsidR="004F4108">
        <w:rPr>
          <w:rFonts w:ascii="Arial" w:hAnsi="Arial" w:cs="Arial"/>
          <w:sz w:val="24"/>
          <w:szCs w:val="20"/>
        </w:rPr>
        <w:t xml:space="preserve"> ainda </w:t>
      </w:r>
      <w:r w:rsidRPr="004F4108">
        <w:rPr>
          <w:rFonts w:ascii="Arial" w:hAnsi="Arial" w:cs="Arial"/>
          <w:sz w:val="24"/>
          <w:szCs w:val="20"/>
        </w:rPr>
        <w:t xml:space="preserve">que resultante de caso fortuito e por </w:t>
      </w:r>
      <w:r w:rsidRPr="004F4108">
        <w:rPr>
          <w:rFonts w:ascii="Arial" w:hAnsi="Arial" w:cs="Arial"/>
          <w:sz w:val="24"/>
          <w:szCs w:val="20"/>
        </w:rPr>
        <w:lastRenderedPageBreak/>
        <w:t>qualquer causa, pela destr</w:t>
      </w:r>
      <w:r w:rsidR="004F4108">
        <w:rPr>
          <w:rFonts w:ascii="Arial" w:hAnsi="Arial" w:cs="Arial"/>
          <w:sz w:val="24"/>
          <w:szCs w:val="20"/>
        </w:rPr>
        <w:t xml:space="preserve">uição ou danificação da obra em </w:t>
      </w:r>
      <w:r w:rsidRPr="004F4108">
        <w:rPr>
          <w:rFonts w:ascii="Arial" w:hAnsi="Arial" w:cs="Arial"/>
          <w:sz w:val="24"/>
          <w:szCs w:val="20"/>
        </w:rPr>
        <w:t xml:space="preserve">construção, até a definitiva aceitação da mesma pela </w:t>
      </w:r>
      <w:r w:rsidR="00BD36DA">
        <w:rPr>
          <w:rFonts w:ascii="Arial" w:hAnsi="Arial" w:cs="Arial"/>
          <w:sz w:val="24"/>
          <w:szCs w:val="20"/>
        </w:rPr>
        <w:t>PROHAB</w:t>
      </w:r>
      <w:r w:rsidRPr="004F4108">
        <w:rPr>
          <w:rFonts w:ascii="Arial" w:hAnsi="Arial" w:cs="Arial"/>
          <w:sz w:val="24"/>
          <w:szCs w:val="20"/>
        </w:rPr>
        <w:t>, bem como pelas</w:t>
      </w:r>
      <w:r w:rsidR="004F4108">
        <w:rPr>
          <w:rFonts w:ascii="Arial" w:hAnsi="Arial" w:cs="Arial"/>
          <w:sz w:val="24"/>
          <w:szCs w:val="20"/>
        </w:rPr>
        <w:t xml:space="preserve"> </w:t>
      </w:r>
      <w:r w:rsidRPr="004F4108">
        <w:rPr>
          <w:rFonts w:ascii="Arial" w:hAnsi="Arial" w:cs="Arial"/>
          <w:sz w:val="24"/>
          <w:szCs w:val="20"/>
        </w:rPr>
        <w:t xml:space="preserve">indenizações que possam vir a ser devidas a terceiros </w:t>
      </w:r>
      <w:r w:rsidR="004F4108">
        <w:rPr>
          <w:rFonts w:ascii="Arial" w:hAnsi="Arial" w:cs="Arial"/>
          <w:sz w:val="24"/>
          <w:szCs w:val="20"/>
        </w:rPr>
        <w:t xml:space="preserve">por fatos oriundos dos serviços </w:t>
      </w:r>
      <w:r w:rsidRPr="004F4108">
        <w:rPr>
          <w:rFonts w:ascii="Arial" w:hAnsi="Arial" w:cs="Arial"/>
          <w:sz w:val="24"/>
          <w:szCs w:val="20"/>
        </w:rPr>
        <w:t>contratados, ainda que ocorridos na via pública;</w:t>
      </w:r>
    </w:p>
    <w:p w:rsidR="004F4108" w:rsidRPr="004F4108" w:rsidRDefault="004F4108" w:rsidP="004F41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 xml:space="preserve">II-26. A </w:t>
      </w:r>
      <w:r w:rsidR="00BD36DA">
        <w:rPr>
          <w:rFonts w:ascii="Arial" w:hAnsi="Arial" w:cs="Arial"/>
          <w:sz w:val="24"/>
          <w:szCs w:val="20"/>
        </w:rPr>
        <w:t>PROHAB</w:t>
      </w:r>
      <w:r w:rsidRPr="00BD36DA">
        <w:rPr>
          <w:rFonts w:ascii="Arial" w:hAnsi="Arial" w:cs="Arial"/>
          <w:sz w:val="24"/>
          <w:szCs w:val="20"/>
        </w:rPr>
        <w:t xml:space="preserve"> não se responsabilizará por qualquer pertence da Contratada, colocado n</w:t>
      </w:r>
      <w:r w:rsidR="00BD36DA">
        <w:rPr>
          <w:rFonts w:ascii="Arial" w:hAnsi="Arial" w:cs="Arial"/>
          <w:sz w:val="24"/>
          <w:szCs w:val="20"/>
        </w:rPr>
        <w:t xml:space="preserve">os </w:t>
      </w:r>
      <w:r w:rsidRPr="00BD36DA">
        <w:rPr>
          <w:rFonts w:ascii="Arial" w:hAnsi="Arial" w:cs="Arial"/>
          <w:sz w:val="24"/>
          <w:szCs w:val="20"/>
        </w:rPr>
        <w:t>próprios canteiros onde deverá executar os serviços;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II-27. A apresentação de uma proposta na licitação é cons</w:t>
      </w:r>
      <w:r w:rsidR="00BD36DA">
        <w:rPr>
          <w:rFonts w:ascii="Arial" w:hAnsi="Arial" w:cs="Arial"/>
          <w:sz w:val="24"/>
          <w:szCs w:val="20"/>
        </w:rPr>
        <w:t xml:space="preserve">iderada como evidência de que a </w:t>
      </w:r>
      <w:r w:rsidRPr="00BD36DA">
        <w:rPr>
          <w:rFonts w:ascii="Arial" w:hAnsi="Arial" w:cs="Arial"/>
          <w:sz w:val="24"/>
          <w:szCs w:val="20"/>
        </w:rPr>
        <w:t>concorrente examinou completamente todos os projetos, especif</w:t>
      </w:r>
      <w:r w:rsidR="00BD36DA">
        <w:rPr>
          <w:rFonts w:ascii="Arial" w:hAnsi="Arial" w:cs="Arial"/>
          <w:sz w:val="24"/>
          <w:szCs w:val="20"/>
        </w:rPr>
        <w:t>icações, materiais cedidos pela PROHAB</w:t>
      </w:r>
      <w:r w:rsidRPr="00BD36DA">
        <w:rPr>
          <w:rFonts w:ascii="Arial" w:hAnsi="Arial" w:cs="Arial"/>
          <w:sz w:val="24"/>
          <w:szCs w:val="20"/>
        </w:rPr>
        <w:t xml:space="preserve"> e documentação deste memorial, que as comparo</w:t>
      </w:r>
      <w:r w:rsidR="00BD36DA">
        <w:rPr>
          <w:rFonts w:ascii="Arial" w:hAnsi="Arial" w:cs="Arial"/>
          <w:sz w:val="24"/>
          <w:szCs w:val="20"/>
        </w:rPr>
        <w:t xml:space="preserve">u todas as informações entre si </w:t>
      </w:r>
      <w:r w:rsidRPr="00BD36DA">
        <w:rPr>
          <w:rFonts w:ascii="Arial" w:hAnsi="Arial" w:cs="Arial"/>
          <w:sz w:val="24"/>
          <w:szCs w:val="20"/>
        </w:rPr>
        <w:t xml:space="preserve">e que obteve da </w:t>
      </w:r>
      <w:r w:rsidR="00BD36DA">
        <w:rPr>
          <w:rFonts w:ascii="Arial" w:hAnsi="Arial" w:cs="Arial"/>
          <w:sz w:val="24"/>
          <w:szCs w:val="20"/>
        </w:rPr>
        <w:t>PROHAB</w:t>
      </w:r>
      <w:r w:rsidRPr="00BD36DA">
        <w:rPr>
          <w:rFonts w:ascii="Arial" w:hAnsi="Arial" w:cs="Arial"/>
          <w:sz w:val="24"/>
          <w:szCs w:val="20"/>
        </w:rPr>
        <w:t>, através de formalização en</w:t>
      </w:r>
      <w:r w:rsidR="00BD36DA">
        <w:rPr>
          <w:rFonts w:ascii="Arial" w:hAnsi="Arial" w:cs="Arial"/>
          <w:sz w:val="24"/>
          <w:szCs w:val="20"/>
        </w:rPr>
        <w:t xml:space="preserve">caminhada à Comissão Permanente </w:t>
      </w:r>
      <w:r w:rsidRPr="00BD36DA">
        <w:rPr>
          <w:rFonts w:ascii="Arial" w:hAnsi="Arial" w:cs="Arial"/>
          <w:sz w:val="24"/>
          <w:szCs w:val="20"/>
        </w:rPr>
        <w:t>de Licitações, informações satisfatórias sobre qualquer ponto</w:t>
      </w:r>
      <w:r w:rsidR="00BD36DA">
        <w:rPr>
          <w:rFonts w:ascii="Arial" w:hAnsi="Arial" w:cs="Arial"/>
          <w:sz w:val="24"/>
          <w:szCs w:val="20"/>
        </w:rPr>
        <w:t xml:space="preserve"> duvidoso antes de preparar sua </w:t>
      </w:r>
      <w:r w:rsidRPr="00BD36DA">
        <w:rPr>
          <w:rFonts w:ascii="Arial" w:hAnsi="Arial" w:cs="Arial"/>
          <w:sz w:val="24"/>
          <w:szCs w:val="20"/>
        </w:rPr>
        <w:t>proposta;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II-28. O ato de apresentar uma proposta significará també</w:t>
      </w:r>
      <w:r w:rsidR="00BD36DA">
        <w:rPr>
          <w:rFonts w:ascii="Arial" w:hAnsi="Arial" w:cs="Arial"/>
          <w:sz w:val="24"/>
          <w:szCs w:val="20"/>
        </w:rPr>
        <w:t xml:space="preserve">m que a proponente considerou a </w:t>
      </w:r>
      <w:r w:rsidRPr="00BD36DA">
        <w:rPr>
          <w:rFonts w:ascii="Arial" w:hAnsi="Arial" w:cs="Arial"/>
          <w:sz w:val="24"/>
          <w:szCs w:val="20"/>
        </w:rPr>
        <w:t>documentação da licitação suficiente para preparar u</w:t>
      </w:r>
      <w:r w:rsidR="00BD36DA">
        <w:rPr>
          <w:rFonts w:ascii="Arial" w:hAnsi="Arial" w:cs="Arial"/>
          <w:sz w:val="24"/>
          <w:szCs w:val="20"/>
        </w:rPr>
        <w:t xml:space="preserve">ma proposta de forma totalmente </w:t>
      </w:r>
      <w:r w:rsidRPr="00BD36DA">
        <w:rPr>
          <w:rFonts w:ascii="Arial" w:hAnsi="Arial" w:cs="Arial"/>
          <w:sz w:val="24"/>
          <w:szCs w:val="20"/>
        </w:rPr>
        <w:t>satisfatória;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II-29. O orçamento deverá ser fornecido de acordo com os itens const</w:t>
      </w:r>
      <w:r w:rsidR="00BD36DA">
        <w:rPr>
          <w:rFonts w:ascii="Arial" w:hAnsi="Arial" w:cs="Arial"/>
          <w:sz w:val="24"/>
          <w:szCs w:val="20"/>
        </w:rPr>
        <w:t xml:space="preserve">antes do modelo apresentado, </w:t>
      </w:r>
      <w:r w:rsidRPr="00BD36DA">
        <w:rPr>
          <w:rFonts w:ascii="Arial" w:hAnsi="Arial" w:cs="Arial"/>
          <w:sz w:val="24"/>
          <w:szCs w:val="20"/>
        </w:rPr>
        <w:t xml:space="preserve">devendo a Proponente colocar seus preços unitários, totais </w:t>
      </w:r>
      <w:r w:rsidR="00BD36DA">
        <w:rPr>
          <w:rFonts w:ascii="Arial" w:hAnsi="Arial" w:cs="Arial"/>
          <w:sz w:val="24"/>
          <w:szCs w:val="20"/>
        </w:rPr>
        <w:t xml:space="preserve">e valor global da proposta, bem </w:t>
      </w:r>
      <w:r w:rsidRPr="00BD36DA">
        <w:rPr>
          <w:rFonts w:ascii="Arial" w:hAnsi="Arial" w:cs="Arial"/>
          <w:sz w:val="24"/>
          <w:szCs w:val="20"/>
        </w:rPr>
        <w:t>como indicar a composição do B.D.I.;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II-30. Os quantitativos e preços unitários deverão ser arredond</w:t>
      </w:r>
      <w:r w:rsidR="00BD36DA">
        <w:rPr>
          <w:rFonts w:ascii="Arial" w:hAnsi="Arial" w:cs="Arial"/>
          <w:sz w:val="24"/>
          <w:szCs w:val="20"/>
        </w:rPr>
        <w:t xml:space="preserve">ados com, no máximo, duas casas </w:t>
      </w:r>
      <w:r w:rsidRPr="00BD36DA">
        <w:rPr>
          <w:rFonts w:ascii="Arial" w:hAnsi="Arial" w:cs="Arial"/>
          <w:sz w:val="24"/>
          <w:szCs w:val="20"/>
        </w:rPr>
        <w:t>decimais. Os preços unitários da planilha proposta</w:t>
      </w:r>
      <w:r w:rsidR="00BD36DA">
        <w:rPr>
          <w:rFonts w:ascii="Arial" w:hAnsi="Arial" w:cs="Arial"/>
          <w:sz w:val="24"/>
          <w:szCs w:val="20"/>
        </w:rPr>
        <w:t xml:space="preserve"> não deverão ser superiores aos </w:t>
      </w:r>
      <w:r w:rsidRPr="00BD36DA">
        <w:rPr>
          <w:rFonts w:ascii="Arial" w:hAnsi="Arial" w:cs="Arial"/>
          <w:sz w:val="24"/>
          <w:szCs w:val="20"/>
        </w:rPr>
        <w:t>apresentados na planilha de orçamento básico, e que a com</w:t>
      </w:r>
      <w:r w:rsidR="00BD36DA">
        <w:rPr>
          <w:rFonts w:ascii="Arial" w:hAnsi="Arial" w:cs="Arial"/>
          <w:sz w:val="24"/>
          <w:szCs w:val="20"/>
        </w:rPr>
        <w:t xml:space="preserve">posição do BDI deve atender aos </w:t>
      </w:r>
      <w:r w:rsidRPr="00BD36DA">
        <w:rPr>
          <w:rFonts w:ascii="Arial" w:hAnsi="Arial" w:cs="Arial"/>
          <w:sz w:val="24"/>
          <w:szCs w:val="20"/>
        </w:rPr>
        <w:t>limites apresentados neste Caderno de Encargos (item II-32);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II-31. A Contratada deverá satisfazer, por sua conta, as obri</w:t>
      </w:r>
      <w:r w:rsidR="00BD36DA">
        <w:rPr>
          <w:rFonts w:ascii="Arial" w:hAnsi="Arial" w:cs="Arial"/>
          <w:sz w:val="24"/>
          <w:szCs w:val="20"/>
        </w:rPr>
        <w:t xml:space="preserve">gações relacionadas com as leis </w:t>
      </w:r>
      <w:r w:rsidRPr="00BD36DA">
        <w:rPr>
          <w:rFonts w:ascii="Arial" w:hAnsi="Arial" w:cs="Arial"/>
          <w:sz w:val="24"/>
          <w:szCs w:val="20"/>
        </w:rPr>
        <w:t>trabalhistas e sociais, com o seguro de acidentes de se</w:t>
      </w:r>
      <w:r w:rsidR="00BD36DA">
        <w:rPr>
          <w:rFonts w:ascii="Arial" w:hAnsi="Arial" w:cs="Arial"/>
          <w:sz w:val="24"/>
          <w:szCs w:val="20"/>
        </w:rPr>
        <w:t xml:space="preserve">us operários ou empregados, bem </w:t>
      </w:r>
      <w:r w:rsidRPr="00BD36DA">
        <w:rPr>
          <w:rFonts w:ascii="Arial" w:hAnsi="Arial" w:cs="Arial"/>
          <w:sz w:val="24"/>
          <w:szCs w:val="20"/>
        </w:rPr>
        <w:t xml:space="preserve">como, a quitação das exigências </w:t>
      </w:r>
      <w:r w:rsidRPr="00BD36DA">
        <w:rPr>
          <w:rFonts w:ascii="Arial" w:hAnsi="Arial" w:cs="Arial"/>
          <w:sz w:val="24"/>
          <w:szCs w:val="20"/>
        </w:rPr>
        <w:lastRenderedPageBreak/>
        <w:t xml:space="preserve">municipais, estaduais ou </w:t>
      </w:r>
      <w:r w:rsidR="00BD36DA">
        <w:rPr>
          <w:rFonts w:ascii="Arial" w:hAnsi="Arial" w:cs="Arial"/>
          <w:sz w:val="24"/>
          <w:szCs w:val="20"/>
        </w:rPr>
        <w:t xml:space="preserve">federais. Os comprovantes serão </w:t>
      </w:r>
      <w:r w:rsidRPr="00BD36DA">
        <w:rPr>
          <w:rFonts w:ascii="Arial" w:hAnsi="Arial" w:cs="Arial"/>
          <w:sz w:val="24"/>
          <w:szCs w:val="20"/>
        </w:rPr>
        <w:t>apresentados à Fiscalização quando exigidos;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II-32. Salvo menção em contrário, devidamente explicitada, todos o</w:t>
      </w:r>
      <w:r w:rsidR="00BD36DA">
        <w:rPr>
          <w:rFonts w:ascii="Arial" w:hAnsi="Arial" w:cs="Arial"/>
          <w:sz w:val="24"/>
          <w:szCs w:val="20"/>
        </w:rPr>
        <w:t xml:space="preserve">s preços unitários e/ou globais </w:t>
      </w:r>
      <w:r w:rsidRPr="00BD36DA">
        <w:rPr>
          <w:rFonts w:ascii="Arial" w:hAnsi="Arial" w:cs="Arial"/>
          <w:sz w:val="24"/>
          <w:szCs w:val="20"/>
        </w:rPr>
        <w:t>incluem, em sua composição, os custos relativos à: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Materiais: fornecimento, carga, transporte, descarga, estocagem, manuseio e</w:t>
      </w:r>
      <w:r w:rsidR="00BD36DA">
        <w:rPr>
          <w:rFonts w:ascii="Arial" w:hAnsi="Arial" w:cs="Arial"/>
          <w:sz w:val="24"/>
          <w:szCs w:val="20"/>
        </w:rPr>
        <w:t xml:space="preserve"> guarda de </w:t>
      </w:r>
      <w:r w:rsidRPr="00BD36DA">
        <w:rPr>
          <w:rFonts w:ascii="Arial" w:hAnsi="Arial" w:cs="Arial"/>
          <w:sz w:val="24"/>
          <w:szCs w:val="20"/>
        </w:rPr>
        <w:t>materiais;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Mão de obra: funcionários da Contratada ou de subcont</w:t>
      </w:r>
      <w:r w:rsidR="00BD36DA">
        <w:rPr>
          <w:rFonts w:ascii="Arial" w:hAnsi="Arial" w:cs="Arial"/>
          <w:sz w:val="24"/>
          <w:szCs w:val="20"/>
        </w:rPr>
        <w:t xml:space="preserve">ratadas previamente autorizadas </w:t>
      </w:r>
      <w:r w:rsidRPr="00BD36DA">
        <w:rPr>
          <w:rFonts w:ascii="Arial" w:hAnsi="Arial" w:cs="Arial"/>
          <w:sz w:val="24"/>
          <w:szCs w:val="20"/>
        </w:rPr>
        <w:t>pela Contratante, seu transporte, alojamento, alimentaçã</w:t>
      </w:r>
      <w:r w:rsidR="00BD36DA">
        <w:rPr>
          <w:rFonts w:ascii="Arial" w:hAnsi="Arial" w:cs="Arial"/>
          <w:sz w:val="24"/>
          <w:szCs w:val="20"/>
        </w:rPr>
        <w:t xml:space="preserve">o, assistência médica e social, </w:t>
      </w:r>
      <w:r w:rsidRPr="00BD36DA">
        <w:rPr>
          <w:rFonts w:ascii="Arial" w:hAnsi="Arial" w:cs="Arial"/>
          <w:sz w:val="24"/>
          <w:szCs w:val="20"/>
        </w:rPr>
        <w:t>equipamentos de proteção, tais como luvas, capas, botas, ca</w:t>
      </w:r>
      <w:r w:rsidR="00BD36DA">
        <w:rPr>
          <w:rFonts w:ascii="Arial" w:hAnsi="Arial" w:cs="Arial"/>
          <w:sz w:val="24"/>
          <w:szCs w:val="20"/>
        </w:rPr>
        <w:t xml:space="preserve">pacetes, máscaras e quaisquer </w:t>
      </w:r>
      <w:r w:rsidRPr="00BD36DA">
        <w:rPr>
          <w:rFonts w:ascii="Arial" w:hAnsi="Arial" w:cs="Arial"/>
          <w:sz w:val="24"/>
          <w:szCs w:val="20"/>
        </w:rPr>
        <w:t>outros necessários à segurança e proteção pessoal;</w:t>
      </w:r>
    </w:p>
    <w:p w:rsid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Veículos e equipamentos: disponibilização, operação e ma</w:t>
      </w:r>
      <w:r w:rsidR="00BD36DA">
        <w:rPr>
          <w:rFonts w:ascii="Arial" w:hAnsi="Arial" w:cs="Arial"/>
          <w:sz w:val="24"/>
          <w:szCs w:val="20"/>
        </w:rPr>
        <w:t xml:space="preserve">nutenção de todos os veículos e </w:t>
      </w:r>
      <w:r w:rsidRPr="00BD36DA">
        <w:rPr>
          <w:rFonts w:ascii="Arial" w:hAnsi="Arial" w:cs="Arial"/>
          <w:sz w:val="24"/>
          <w:szCs w:val="20"/>
        </w:rPr>
        <w:t xml:space="preserve">equipamentos de sua propriedade ou locados, necessários à execução das obras; 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Ferramentas, aparelhos e instrumentos: disponibiliz</w:t>
      </w:r>
      <w:r w:rsidR="00BD36DA">
        <w:rPr>
          <w:rFonts w:ascii="Arial" w:hAnsi="Arial" w:cs="Arial"/>
          <w:sz w:val="24"/>
          <w:szCs w:val="20"/>
        </w:rPr>
        <w:t xml:space="preserve">ação, operação e manutenção das </w:t>
      </w:r>
      <w:r w:rsidRPr="00BD36DA">
        <w:rPr>
          <w:rFonts w:ascii="Arial" w:hAnsi="Arial" w:cs="Arial"/>
          <w:sz w:val="24"/>
          <w:szCs w:val="20"/>
        </w:rPr>
        <w:t>ferramentas, aparelhos e instrumentos de sua propried</w:t>
      </w:r>
      <w:r w:rsidR="00BD36DA">
        <w:rPr>
          <w:rFonts w:ascii="Arial" w:hAnsi="Arial" w:cs="Arial"/>
          <w:sz w:val="24"/>
          <w:szCs w:val="20"/>
        </w:rPr>
        <w:t xml:space="preserve">ade ou locados, e necessários à </w:t>
      </w:r>
      <w:r w:rsidRPr="00BD36DA">
        <w:rPr>
          <w:rFonts w:ascii="Arial" w:hAnsi="Arial" w:cs="Arial"/>
          <w:sz w:val="24"/>
          <w:szCs w:val="20"/>
        </w:rPr>
        <w:t>execução das obras;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Materiais de consumo: combustíveis, graxas, lubrificantes e demais materiais de uso geral;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Água e energia elétrica: fornecimento, instalação, operaç</w:t>
      </w:r>
      <w:r w:rsidR="00BD36DA">
        <w:rPr>
          <w:rFonts w:ascii="Arial" w:hAnsi="Arial" w:cs="Arial"/>
          <w:sz w:val="24"/>
          <w:szCs w:val="20"/>
        </w:rPr>
        <w:t xml:space="preserve">ão e manutenção dos sistemas de </w:t>
      </w:r>
      <w:r w:rsidRPr="00BD36DA">
        <w:rPr>
          <w:rFonts w:ascii="Arial" w:hAnsi="Arial" w:cs="Arial"/>
          <w:sz w:val="24"/>
          <w:szCs w:val="20"/>
        </w:rPr>
        <w:t>distribuição, tanto para canteiro como para a execução das obras;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Segurança e vigilância: fornecimento, instal</w:t>
      </w:r>
      <w:r w:rsidR="00BD36DA">
        <w:rPr>
          <w:rFonts w:ascii="Arial" w:hAnsi="Arial" w:cs="Arial"/>
          <w:sz w:val="24"/>
          <w:szCs w:val="20"/>
        </w:rPr>
        <w:t xml:space="preserve">ação, operação e manutenção dos </w:t>
      </w:r>
      <w:r w:rsidRPr="00BD36DA">
        <w:rPr>
          <w:rFonts w:ascii="Arial" w:hAnsi="Arial" w:cs="Arial"/>
          <w:sz w:val="24"/>
          <w:szCs w:val="20"/>
        </w:rPr>
        <w:t>e</w:t>
      </w:r>
      <w:r w:rsidR="00BD36DA">
        <w:rPr>
          <w:rFonts w:ascii="Arial" w:hAnsi="Arial" w:cs="Arial"/>
          <w:sz w:val="24"/>
          <w:szCs w:val="20"/>
        </w:rPr>
        <w:t xml:space="preserve">quipamentos </w:t>
      </w:r>
      <w:r w:rsidRPr="00BD36DA">
        <w:rPr>
          <w:rFonts w:ascii="Arial" w:hAnsi="Arial" w:cs="Arial"/>
          <w:sz w:val="24"/>
          <w:szCs w:val="20"/>
        </w:rPr>
        <w:t>contra fogo e todos os demais destinados à preven</w:t>
      </w:r>
      <w:r w:rsidR="00BD36DA">
        <w:rPr>
          <w:rFonts w:ascii="Arial" w:hAnsi="Arial" w:cs="Arial"/>
          <w:sz w:val="24"/>
          <w:szCs w:val="20"/>
        </w:rPr>
        <w:t xml:space="preserve">ção de acidentes, assim como de </w:t>
      </w:r>
      <w:r w:rsidRPr="00BD36DA">
        <w:rPr>
          <w:rFonts w:ascii="Arial" w:hAnsi="Arial" w:cs="Arial"/>
          <w:sz w:val="24"/>
          <w:szCs w:val="20"/>
        </w:rPr>
        <w:t>pessoal habilitado à vigilância das obras;</w:t>
      </w:r>
    </w:p>
    <w:p w:rsidR="0001236C" w:rsidRPr="00BD36DA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Ônus diretos e indiretos: encargos sociais e administrativos,</w:t>
      </w:r>
      <w:r w:rsidR="00BD36DA">
        <w:rPr>
          <w:rFonts w:ascii="Arial" w:hAnsi="Arial" w:cs="Arial"/>
          <w:sz w:val="24"/>
          <w:szCs w:val="20"/>
        </w:rPr>
        <w:t xml:space="preserve"> impostos, taxas, amortizações, </w:t>
      </w:r>
      <w:r w:rsidRPr="00BD36DA">
        <w:rPr>
          <w:rFonts w:ascii="Arial" w:hAnsi="Arial" w:cs="Arial"/>
          <w:sz w:val="24"/>
          <w:szCs w:val="20"/>
        </w:rPr>
        <w:t xml:space="preserve">seguros, juros, lucros e riscos, </w:t>
      </w:r>
      <w:proofErr w:type="gramStart"/>
      <w:r w:rsidRPr="00BD36DA">
        <w:rPr>
          <w:rFonts w:ascii="Arial" w:hAnsi="Arial" w:cs="Arial"/>
          <w:sz w:val="24"/>
          <w:szCs w:val="20"/>
        </w:rPr>
        <w:t xml:space="preserve">horas improdutivas de </w:t>
      </w:r>
      <w:r w:rsidR="00BD36DA">
        <w:rPr>
          <w:rFonts w:ascii="Arial" w:hAnsi="Arial" w:cs="Arial"/>
          <w:sz w:val="24"/>
          <w:szCs w:val="20"/>
        </w:rPr>
        <w:t>mão de obra e de equipamentos</w:t>
      </w:r>
      <w:proofErr w:type="gramEnd"/>
      <w:r w:rsidR="00BD36DA">
        <w:rPr>
          <w:rFonts w:ascii="Arial" w:hAnsi="Arial" w:cs="Arial"/>
          <w:sz w:val="24"/>
          <w:szCs w:val="20"/>
        </w:rPr>
        <w:t xml:space="preserve"> e </w:t>
      </w:r>
      <w:r w:rsidRPr="00BD36DA">
        <w:rPr>
          <w:rFonts w:ascii="Arial" w:hAnsi="Arial" w:cs="Arial"/>
          <w:sz w:val="24"/>
          <w:szCs w:val="20"/>
        </w:rPr>
        <w:t>quaisquer outros encargos relativos ao BDI – índice dos Benefícios e Despesas Indiretas;</w:t>
      </w: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- Abaixo os limites dos componentes do B.D.I., observ</w:t>
      </w:r>
      <w:r w:rsidR="00BD36DA">
        <w:rPr>
          <w:rFonts w:ascii="Arial" w:hAnsi="Arial" w:cs="Arial"/>
          <w:sz w:val="24"/>
          <w:szCs w:val="20"/>
        </w:rPr>
        <w:t xml:space="preserve">ando que a soma dos índices dos </w:t>
      </w:r>
      <w:r w:rsidRPr="00BD36DA">
        <w:rPr>
          <w:rFonts w:ascii="Arial" w:hAnsi="Arial" w:cs="Arial"/>
          <w:sz w:val="24"/>
          <w:szCs w:val="20"/>
        </w:rPr>
        <w:t>componentes, não poderá ultrapassar o total de 25,0</w:t>
      </w:r>
      <w:r w:rsidR="00BD36DA">
        <w:rPr>
          <w:rFonts w:ascii="Arial" w:hAnsi="Arial" w:cs="Arial"/>
          <w:sz w:val="24"/>
          <w:szCs w:val="20"/>
        </w:rPr>
        <w:t>0</w:t>
      </w:r>
      <w:r w:rsidRPr="00BD36DA">
        <w:rPr>
          <w:rFonts w:ascii="Arial" w:hAnsi="Arial" w:cs="Arial"/>
          <w:sz w:val="24"/>
          <w:szCs w:val="20"/>
        </w:rPr>
        <w:t>%:</w:t>
      </w:r>
    </w:p>
    <w:p w:rsid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1948"/>
        <w:gridCol w:w="1843"/>
        <w:gridCol w:w="1984"/>
      </w:tblGrid>
      <w:tr w:rsidR="00BD36DA" w:rsidTr="00BD36DA">
        <w:trPr>
          <w:jc w:val="center"/>
        </w:trPr>
        <w:tc>
          <w:tcPr>
            <w:tcW w:w="2802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 Componente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Mínimo</w:t>
            </w:r>
          </w:p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Médio</w:t>
            </w:r>
          </w:p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Máximo</w:t>
            </w:r>
          </w:p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(%)</w:t>
            </w:r>
          </w:p>
        </w:tc>
      </w:tr>
      <w:tr w:rsidR="00BD36DA" w:rsidTr="00BD36DA">
        <w:trPr>
          <w:jc w:val="center"/>
        </w:trPr>
        <w:tc>
          <w:tcPr>
            <w:tcW w:w="2802" w:type="dxa"/>
            <w:vAlign w:val="center"/>
          </w:tcPr>
          <w:p w:rsidR="00BD36DA" w:rsidRPr="009B57F3" w:rsidRDefault="00BD36DA" w:rsidP="00BD36D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Garantia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0,21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0,42</w:t>
            </w:r>
          </w:p>
        </w:tc>
      </w:tr>
      <w:tr w:rsidR="00BD36DA" w:rsidTr="00BD36DA">
        <w:trPr>
          <w:jc w:val="center"/>
        </w:trPr>
        <w:tc>
          <w:tcPr>
            <w:tcW w:w="2802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Risco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0,97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2,05</w:t>
            </w:r>
          </w:p>
        </w:tc>
      </w:tr>
      <w:tr w:rsidR="00BD36DA" w:rsidTr="00BD36DA">
        <w:trPr>
          <w:jc w:val="center"/>
        </w:trPr>
        <w:tc>
          <w:tcPr>
            <w:tcW w:w="2802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Despesas Financeiras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0,59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</w:tr>
      <w:tr w:rsidR="00BD36DA" w:rsidTr="00BD36DA">
        <w:trPr>
          <w:jc w:val="center"/>
        </w:trPr>
        <w:tc>
          <w:tcPr>
            <w:tcW w:w="2802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Administração Central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0,11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4,07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8,03</w:t>
            </w:r>
          </w:p>
        </w:tc>
      </w:tr>
      <w:tr w:rsidR="00BD36DA" w:rsidTr="00BD36DA">
        <w:trPr>
          <w:jc w:val="center"/>
        </w:trPr>
        <w:tc>
          <w:tcPr>
            <w:tcW w:w="2802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Lucro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3,83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6,90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9,96</w:t>
            </w:r>
          </w:p>
        </w:tc>
      </w:tr>
      <w:tr w:rsidR="00BD36DA" w:rsidTr="00BD36DA">
        <w:trPr>
          <w:trHeight w:val="217"/>
          <w:jc w:val="center"/>
        </w:trPr>
        <w:tc>
          <w:tcPr>
            <w:tcW w:w="2802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Tributos</w:t>
            </w:r>
          </w:p>
        </w:tc>
        <w:tc>
          <w:tcPr>
            <w:tcW w:w="1948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6,03</w:t>
            </w:r>
          </w:p>
        </w:tc>
        <w:tc>
          <w:tcPr>
            <w:tcW w:w="1843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7,65</w:t>
            </w:r>
          </w:p>
        </w:tc>
        <w:tc>
          <w:tcPr>
            <w:tcW w:w="1984" w:type="dxa"/>
            <w:vAlign w:val="center"/>
          </w:tcPr>
          <w:p w:rsidR="00BD36DA" w:rsidRDefault="00BD36DA" w:rsidP="00BD36DA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9,03</w:t>
            </w:r>
          </w:p>
        </w:tc>
      </w:tr>
    </w:tbl>
    <w:p w:rsidR="00BD36DA" w:rsidRPr="00141BFC" w:rsidRDefault="00BD36DA" w:rsidP="00BD36DA">
      <w:pPr>
        <w:autoSpaceDE w:val="0"/>
        <w:autoSpaceDN w:val="0"/>
        <w:adjustRightInd w:val="0"/>
        <w:ind w:firstLine="426"/>
        <w:jc w:val="center"/>
        <w:rPr>
          <w:rFonts w:ascii="Arial" w:hAnsi="Arial" w:cs="Arial"/>
          <w:bCs/>
          <w:sz w:val="20"/>
          <w:szCs w:val="20"/>
        </w:rPr>
      </w:pPr>
      <w:r w:rsidRPr="00141BFC">
        <w:rPr>
          <w:rFonts w:ascii="Arial" w:hAnsi="Arial" w:cs="Arial"/>
          <w:bCs/>
          <w:sz w:val="20"/>
          <w:szCs w:val="20"/>
        </w:rPr>
        <w:t>O I.R. (Imposto de Renda) e a C.S.L.L. (Contribuição Social s/ Lucro Líquido) não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41BFC">
        <w:rPr>
          <w:rFonts w:ascii="Arial" w:hAnsi="Arial" w:cs="Arial"/>
          <w:bCs/>
          <w:sz w:val="20"/>
          <w:szCs w:val="20"/>
        </w:rPr>
        <w:t>devem ser considerados como TRIBUTOS na composição do B.D.I.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II-33. A Fiscalização considerará a obra como entregue qua</w:t>
      </w:r>
      <w:r w:rsidR="00BD36DA">
        <w:rPr>
          <w:rFonts w:ascii="Arial" w:hAnsi="Arial" w:cs="Arial"/>
          <w:sz w:val="24"/>
          <w:szCs w:val="20"/>
        </w:rPr>
        <w:t xml:space="preserve">ndo todos os serviços estiverem </w:t>
      </w:r>
      <w:r w:rsidRPr="00BD36DA">
        <w:rPr>
          <w:rFonts w:ascii="Arial" w:hAnsi="Arial" w:cs="Arial"/>
          <w:sz w:val="24"/>
          <w:szCs w:val="20"/>
        </w:rPr>
        <w:t>devidamente concluídos e aceitos pela mesma, livres de quai</w:t>
      </w:r>
      <w:r w:rsidR="00BD36DA">
        <w:rPr>
          <w:rFonts w:ascii="Arial" w:hAnsi="Arial" w:cs="Arial"/>
          <w:sz w:val="24"/>
          <w:szCs w:val="20"/>
        </w:rPr>
        <w:t xml:space="preserve">squer encargos previdenciários, </w:t>
      </w:r>
      <w:r w:rsidRPr="00BD36DA">
        <w:rPr>
          <w:rFonts w:ascii="Arial" w:hAnsi="Arial" w:cs="Arial"/>
          <w:sz w:val="24"/>
          <w:szCs w:val="20"/>
        </w:rPr>
        <w:t>encargos sobre prestação de serviços e demais emolumentos prescritos por lei;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BD36DA">
        <w:rPr>
          <w:rFonts w:ascii="Arial" w:hAnsi="Arial" w:cs="Arial"/>
          <w:sz w:val="24"/>
          <w:szCs w:val="20"/>
        </w:rPr>
        <w:t>II-34. A boa qualidade e perfeita eficiência dos materiais, tra</w:t>
      </w:r>
      <w:r w:rsidR="00BD36DA">
        <w:rPr>
          <w:rFonts w:ascii="Arial" w:hAnsi="Arial" w:cs="Arial"/>
          <w:sz w:val="24"/>
          <w:szCs w:val="20"/>
        </w:rPr>
        <w:t xml:space="preserve">balhos e instalações a cargo da </w:t>
      </w:r>
      <w:r w:rsidRPr="00BD36DA">
        <w:rPr>
          <w:rFonts w:ascii="Arial" w:hAnsi="Arial" w:cs="Arial"/>
          <w:sz w:val="24"/>
          <w:szCs w:val="20"/>
        </w:rPr>
        <w:t>Contratada - condição prévia e indispensável ao recebimento d</w:t>
      </w:r>
      <w:r w:rsidR="00BD36DA">
        <w:rPr>
          <w:rFonts w:ascii="Arial" w:hAnsi="Arial" w:cs="Arial"/>
          <w:sz w:val="24"/>
          <w:szCs w:val="20"/>
        </w:rPr>
        <w:t xml:space="preserve">os serviços – serão, sempre que </w:t>
      </w:r>
      <w:proofErr w:type="gramStart"/>
      <w:r w:rsidRPr="00BD36DA">
        <w:rPr>
          <w:rFonts w:ascii="Arial" w:hAnsi="Arial" w:cs="Arial"/>
          <w:sz w:val="24"/>
          <w:szCs w:val="20"/>
        </w:rPr>
        <w:t>necessário, submetidos</w:t>
      </w:r>
      <w:proofErr w:type="gramEnd"/>
      <w:r w:rsidRPr="00BD36DA">
        <w:rPr>
          <w:rFonts w:ascii="Arial" w:hAnsi="Arial" w:cs="Arial"/>
          <w:sz w:val="24"/>
          <w:szCs w:val="20"/>
        </w:rPr>
        <w:t xml:space="preserve"> a verificações, ensaios e provas para tal fim aconselháveis;</w:t>
      </w:r>
    </w:p>
    <w:p w:rsidR="00BD36DA" w:rsidRPr="00BD36DA" w:rsidRDefault="00BD36DA" w:rsidP="00BD36D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II-35. A Contratada deverá providenciar e manter em bom estado</w:t>
      </w:r>
      <w:r w:rsidR="00E05286">
        <w:rPr>
          <w:rFonts w:ascii="Arial" w:hAnsi="Arial" w:cs="Arial"/>
          <w:sz w:val="24"/>
          <w:szCs w:val="20"/>
        </w:rPr>
        <w:t xml:space="preserve"> a sinalização de obra conforme </w:t>
      </w:r>
      <w:r w:rsidRPr="00E05286">
        <w:rPr>
          <w:rFonts w:ascii="Arial" w:hAnsi="Arial" w:cs="Arial"/>
          <w:sz w:val="24"/>
          <w:szCs w:val="20"/>
        </w:rPr>
        <w:t>previsto no Código de Trânsito Brasileiro, previamente aprova</w:t>
      </w:r>
      <w:r w:rsidR="00E05286">
        <w:rPr>
          <w:rFonts w:ascii="Arial" w:hAnsi="Arial" w:cs="Arial"/>
          <w:sz w:val="24"/>
          <w:szCs w:val="20"/>
        </w:rPr>
        <w:t xml:space="preserve">da pela Secretaria Municipal de </w:t>
      </w:r>
      <w:r w:rsidRPr="00E05286">
        <w:rPr>
          <w:rFonts w:ascii="Arial" w:hAnsi="Arial" w:cs="Arial"/>
          <w:sz w:val="24"/>
          <w:szCs w:val="20"/>
        </w:rPr>
        <w:t>Transporte e Trânsito;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II-36. A Fiscalização poderá exigir, a qualquer momento, de pleno di</w:t>
      </w:r>
      <w:r w:rsidR="00E05286">
        <w:rPr>
          <w:rFonts w:ascii="Arial" w:hAnsi="Arial" w:cs="Arial"/>
          <w:sz w:val="24"/>
          <w:szCs w:val="20"/>
        </w:rPr>
        <w:t xml:space="preserve">reito, que sejam adotadas, pela </w:t>
      </w:r>
      <w:r w:rsidRPr="00E05286">
        <w:rPr>
          <w:rFonts w:ascii="Arial" w:hAnsi="Arial" w:cs="Arial"/>
          <w:sz w:val="24"/>
          <w:szCs w:val="20"/>
        </w:rPr>
        <w:t xml:space="preserve">Contratada, providências suplementares necessárias à </w:t>
      </w:r>
      <w:r w:rsidR="00E05286">
        <w:rPr>
          <w:rFonts w:ascii="Arial" w:hAnsi="Arial" w:cs="Arial"/>
          <w:sz w:val="24"/>
          <w:szCs w:val="20"/>
        </w:rPr>
        <w:t xml:space="preserve">segurança dos serviços e ao bom </w:t>
      </w:r>
      <w:r w:rsidRPr="00E05286">
        <w:rPr>
          <w:rFonts w:ascii="Arial" w:hAnsi="Arial" w:cs="Arial"/>
          <w:sz w:val="24"/>
          <w:szCs w:val="20"/>
        </w:rPr>
        <w:t>andamento da obra;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II-37. A Fiscalização terá plena autoridade para suspender, por meio</w:t>
      </w:r>
      <w:r w:rsidR="00E05286">
        <w:rPr>
          <w:rFonts w:ascii="Arial" w:hAnsi="Arial" w:cs="Arial"/>
          <w:sz w:val="24"/>
          <w:szCs w:val="20"/>
        </w:rPr>
        <w:t xml:space="preserve">s amigáveis ou não, os serviços </w:t>
      </w:r>
      <w:r w:rsidRPr="00E05286">
        <w:rPr>
          <w:rFonts w:ascii="Arial" w:hAnsi="Arial" w:cs="Arial"/>
          <w:sz w:val="24"/>
          <w:szCs w:val="20"/>
        </w:rPr>
        <w:t>da obra, total ou parcialmente, sempre que julgar con</w:t>
      </w:r>
      <w:r w:rsidR="00E05286">
        <w:rPr>
          <w:rFonts w:ascii="Arial" w:hAnsi="Arial" w:cs="Arial"/>
          <w:sz w:val="24"/>
          <w:szCs w:val="20"/>
        </w:rPr>
        <w:t xml:space="preserve">veniente, por motivos técnicos, </w:t>
      </w:r>
      <w:r w:rsidRPr="00E05286">
        <w:rPr>
          <w:rFonts w:ascii="Arial" w:hAnsi="Arial" w:cs="Arial"/>
          <w:sz w:val="24"/>
          <w:szCs w:val="20"/>
        </w:rPr>
        <w:t>disciplinares, de segurança ou outros;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lastRenderedPageBreak/>
        <w:t>II-38. Não se poderá alegar, em hipótese alguma, como justificat</w:t>
      </w:r>
      <w:r w:rsidR="00E05286">
        <w:rPr>
          <w:rFonts w:ascii="Arial" w:hAnsi="Arial" w:cs="Arial"/>
          <w:sz w:val="24"/>
          <w:szCs w:val="20"/>
        </w:rPr>
        <w:t xml:space="preserve">iva ou defesa, pela Contratada, </w:t>
      </w:r>
      <w:r w:rsidRPr="00E05286">
        <w:rPr>
          <w:rFonts w:ascii="Arial" w:hAnsi="Arial" w:cs="Arial"/>
          <w:sz w:val="24"/>
          <w:szCs w:val="20"/>
        </w:rPr>
        <w:t xml:space="preserve">desconhecimento, incompreensão, dúvidas ou esquecimento das cláusulas e condições desta Especificação, do Contrato ou do Projeto, bem como de tudo </w:t>
      </w:r>
      <w:r w:rsidR="00E05286">
        <w:rPr>
          <w:rFonts w:ascii="Arial" w:hAnsi="Arial" w:cs="Arial"/>
          <w:sz w:val="24"/>
          <w:szCs w:val="20"/>
        </w:rPr>
        <w:t xml:space="preserve">que estiver contido nas normas, </w:t>
      </w:r>
      <w:r w:rsidRPr="00E05286">
        <w:rPr>
          <w:rFonts w:ascii="Arial" w:hAnsi="Arial" w:cs="Arial"/>
          <w:sz w:val="24"/>
          <w:szCs w:val="20"/>
        </w:rPr>
        <w:t>especificações e métodos da ABNT;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II-39. A existência e a atuação da Fiscalização em nada diminuem a r</w:t>
      </w:r>
      <w:r w:rsidR="00E05286">
        <w:rPr>
          <w:rFonts w:ascii="Arial" w:hAnsi="Arial" w:cs="Arial"/>
          <w:sz w:val="24"/>
          <w:szCs w:val="20"/>
        </w:rPr>
        <w:t xml:space="preserve">esponsabilidade única, integral </w:t>
      </w:r>
      <w:r w:rsidRPr="00E05286">
        <w:rPr>
          <w:rFonts w:ascii="Arial" w:hAnsi="Arial" w:cs="Arial"/>
          <w:sz w:val="24"/>
          <w:szCs w:val="20"/>
        </w:rPr>
        <w:t>e exclusiva da Contratada no que concerne às obras e suas implicações próx</w:t>
      </w:r>
      <w:r w:rsidR="00E05286">
        <w:rPr>
          <w:rFonts w:ascii="Arial" w:hAnsi="Arial" w:cs="Arial"/>
          <w:sz w:val="24"/>
          <w:szCs w:val="20"/>
        </w:rPr>
        <w:t xml:space="preserve">imas ou remotas, </w:t>
      </w:r>
      <w:r w:rsidRPr="00E05286">
        <w:rPr>
          <w:rFonts w:ascii="Arial" w:hAnsi="Arial" w:cs="Arial"/>
          <w:sz w:val="24"/>
          <w:szCs w:val="20"/>
        </w:rPr>
        <w:t>sempre de conformidade com o Contrato, o Código Civi</w:t>
      </w:r>
      <w:r w:rsidR="00E05286">
        <w:rPr>
          <w:rFonts w:ascii="Arial" w:hAnsi="Arial" w:cs="Arial"/>
          <w:sz w:val="24"/>
          <w:szCs w:val="20"/>
        </w:rPr>
        <w:t xml:space="preserve">l e demais leis ou regulamentos </w:t>
      </w:r>
      <w:r w:rsidRPr="00E05286">
        <w:rPr>
          <w:rFonts w:ascii="Arial" w:hAnsi="Arial" w:cs="Arial"/>
          <w:sz w:val="24"/>
          <w:szCs w:val="20"/>
        </w:rPr>
        <w:t>vigentes;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II-40. A Contratada deverá estar sempre em condições de atender à F</w:t>
      </w:r>
      <w:r w:rsidR="00E05286">
        <w:rPr>
          <w:rFonts w:ascii="Arial" w:hAnsi="Arial" w:cs="Arial"/>
          <w:sz w:val="24"/>
          <w:szCs w:val="20"/>
        </w:rPr>
        <w:t xml:space="preserve">iscalização e prestar-lhe todos </w:t>
      </w:r>
      <w:r w:rsidRPr="00E05286">
        <w:rPr>
          <w:rFonts w:ascii="Arial" w:hAnsi="Arial" w:cs="Arial"/>
          <w:sz w:val="24"/>
          <w:szCs w:val="20"/>
        </w:rPr>
        <w:t>os esclarecimentos e informações sobre a progr</w:t>
      </w:r>
      <w:r w:rsidR="00E05286">
        <w:rPr>
          <w:rFonts w:ascii="Arial" w:hAnsi="Arial" w:cs="Arial"/>
          <w:sz w:val="24"/>
          <w:szCs w:val="20"/>
        </w:rPr>
        <w:t xml:space="preserve">amação e o andamento da obra, a </w:t>
      </w:r>
      <w:r w:rsidRPr="00E05286">
        <w:rPr>
          <w:rFonts w:ascii="Arial" w:hAnsi="Arial" w:cs="Arial"/>
          <w:sz w:val="24"/>
          <w:szCs w:val="20"/>
        </w:rPr>
        <w:t>peculiaridade dos diversos trabalhos e tudo o mais que a Fiscalização julgar necessário;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II-41. A Contratada será obrigada a afastar do serviço e do cante</w:t>
      </w:r>
      <w:r w:rsidR="00E05286">
        <w:rPr>
          <w:rFonts w:ascii="Arial" w:hAnsi="Arial" w:cs="Arial"/>
          <w:sz w:val="24"/>
          <w:szCs w:val="20"/>
        </w:rPr>
        <w:t xml:space="preserve">iro de trabalho todo e qualquer </w:t>
      </w:r>
      <w:r w:rsidRPr="00E05286">
        <w:rPr>
          <w:rFonts w:ascii="Arial" w:hAnsi="Arial" w:cs="Arial"/>
          <w:sz w:val="24"/>
          <w:szCs w:val="20"/>
        </w:rPr>
        <w:t>elemento que, por conduta, pessoal ou profissional, possa pre</w:t>
      </w:r>
      <w:r w:rsidR="00E05286">
        <w:rPr>
          <w:rFonts w:ascii="Arial" w:hAnsi="Arial" w:cs="Arial"/>
          <w:sz w:val="24"/>
          <w:szCs w:val="20"/>
        </w:rPr>
        <w:t xml:space="preserve">judicar o bom andamento da obra </w:t>
      </w:r>
      <w:r w:rsidRPr="00E05286">
        <w:rPr>
          <w:rFonts w:ascii="Arial" w:hAnsi="Arial" w:cs="Arial"/>
          <w:sz w:val="24"/>
          <w:szCs w:val="20"/>
        </w:rPr>
        <w:t>ou a ordem do canteiro;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II-42. A Contratada não poderá executar qualquer serviço que não s</w:t>
      </w:r>
      <w:r w:rsidR="00E05286">
        <w:rPr>
          <w:rFonts w:ascii="Arial" w:hAnsi="Arial" w:cs="Arial"/>
          <w:sz w:val="24"/>
          <w:szCs w:val="20"/>
        </w:rPr>
        <w:t xml:space="preserve">eja autorizado pela PROHAB, salvo </w:t>
      </w:r>
      <w:r w:rsidRPr="00E05286">
        <w:rPr>
          <w:rFonts w:ascii="Arial" w:hAnsi="Arial" w:cs="Arial"/>
          <w:sz w:val="24"/>
          <w:szCs w:val="20"/>
        </w:rPr>
        <w:t>aqueles que se caracterizem como necessários à segurança da obra;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 xml:space="preserve">II-43. As medições e o controle tecnológico dos materiais e serviços </w:t>
      </w:r>
      <w:r w:rsidR="00E05286">
        <w:rPr>
          <w:rFonts w:ascii="Arial" w:hAnsi="Arial" w:cs="Arial"/>
          <w:sz w:val="24"/>
          <w:szCs w:val="20"/>
        </w:rPr>
        <w:t xml:space="preserve">relativos à obra contratada, em </w:t>
      </w:r>
      <w:r w:rsidRPr="00E05286">
        <w:rPr>
          <w:rFonts w:ascii="Arial" w:hAnsi="Arial" w:cs="Arial"/>
          <w:sz w:val="24"/>
          <w:szCs w:val="20"/>
        </w:rPr>
        <w:t>especial o controle dos materiais, controle de pavimentos, con</w:t>
      </w:r>
      <w:r w:rsidR="00E05286">
        <w:rPr>
          <w:rFonts w:ascii="Arial" w:hAnsi="Arial" w:cs="Arial"/>
          <w:sz w:val="24"/>
          <w:szCs w:val="20"/>
        </w:rPr>
        <w:t xml:space="preserve">trole de concreto e serviços de </w:t>
      </w:r>
      <w:r w:rsidRPr="00E05286">
        <w:rPr>
          <w:rFonts w:ascii="Arial" w:hAnsi="Arial" w:cs="Arial"/>
          <w:sz w:val="24"/>
          <w:szCs w:val="20"/>
        </w:rPr>
        <w:t>terraplenagem, ficarão a cargo da Contratada, podendo ser verificados pela</w:t>
      </w:r>
      <w:r w:rsidR="00E05286">
        <w:rPr>
          <w:rFonts w:ascii="Arial" w:hAnsi="Arial" w:cs="Arial"/>
          <w:sz w:val="24"/>
          <w:szCs w:val="20"/>
        </w:rPr>
        <w:t xml:space="preserve"> Contratante através </w:t>
      </w:r>
      <w:r w:rsidRPr="00E05286">
        <w:rPr>
          <w:rFonts w:ascii="Arial" w:hAnsi="Arial" w:cs="Arial"/>
          <w:sz w:val="24"/>
          <w:szCs w:val="20"/>
        </w:rPr>
        <w:t xml:space="preserve">de empresa(s) especializada(s), subcontratada (s) pela </w:t>
      </w:r>
      <w:r w:rsidR="00E05286">
        <w:rPr>
          <w:rFonts w:ascii="Arial" w:hAnsi="Arial" w:cs="Arial"/>
          <w:sz w:val="24"/>
          <w:szCs w:val="20"/>
        </w:rPr>
        <w:t>PROHAB</w:t>
      </w:r>
      <w:r w:rsidRPr="00E05286">
        <w:rPr>
          <w:rFonts w:ascii="Arial" w:hAnsi="Arial" w:cs="Arial"/>
          <w:sz w:val="24"/>
          <w:szCs w:val="20"/>
        </w:rPr>
        <w:t>, a qualquer tempo;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P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II-44. A subcontratação e/ou terceirização de serviços por parte da Contratada deverá ter a sua</w:t>
      </w:r>
      <w:r w:rsidR="00E05286">
        <w:rPr>
          <w:rFonts w:ascii="Arial" w:hAnsi="Arial" w:cs="Arial"/>
          <w:sz w:val="24"/>
          <w:szCs w:val="20"/>
        </w:rPr>
        <w:t xml:space="preserve"> </w:t>
      </w:r>
      <w:r w:rsidRPr="00E05286">
        <w:rPr>
          <w:rFonts w:ascii="Arial" w:hAnsi="Arial" w:cs="Arial"/>
          <w:sz w:val="24"/>
          <w:szCs w:val="20"/>
        </w:rPr>
        <w:t>necessidade tecnicamente justificada e submetida à prévia aprovação e autorização por parte</w:t>
      </w:r>
      <w:r w:rsidR="00E05286">
        <w:rPr>
          <w:rFonts w:ascii="Arial" w:hAnsi="Arial" w:cs="Arial"/>
          <w:sz w:val="24"/>
          <w:szCs w:val="20"/>
        </w:rPr>
        <w:t xml:space="preserve"> </w:t>
      </w:r>
      <w:r w:rsidRPr="00E05286">
        <w:rPr>
          <w:rFonts w:ascii="Arial" w:hAnsi="Arial" w:cs="Arial"/>
          <w:sz w:val="24"/>
          <w:szCs w:val="20"/>
        </w:rPr>
        <w:t>da Contratante;</w:t>
      </w: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lastRenderedPageBreak/>
        <w:t>II-45. As quantidades apresentadas nas planilhas de orçamento anex</w:t>
      </w:r>
      <w:r w:rsidR="00E05286">
        <w:rPr>
          <w:rFonts w:ascii="Arial" w:hAnsi="Arial" w:cs="Arial"/>
          <w:sz w:val="24"/>
          <w:szCs w:val="20"/>
        </w:rPr>
        <w:t xml:space="preserve">as deverão ser respeitadas, não </w:t>
      </w:r>
      <w:r w:rsidRPr="00E05286">
        <w:rPr>
          <w:rFonts w:ascii="Arial" w:hAnsi="Arial" w:cs="Arial"/>
          <w:sz w:val="24"/>
          <w:szCs w:val="20"/>
        </w:rPr>
        <w:t>podendo a proponente efetuar qualquer alteração, deve</w:t>
      </w:r>
      <w:r w:rsidR="00E05286">
        <w:rPr>
          <w:rFonts w:ascii="Arial" w:hAnsi="Arial" w:cs="Arial"/>
          <w:sz w:val="24"/>
          <w:szCs w:val="20"/>
        </w:rPr>
        <w:t xml:space="preserve">ndo somente preencher os preços </w:t>
      </w:r>
      <w:r w:rsidRPr="00E05286">
        <w:rPr>
          <w:rFonts w:ascii="Arial" w:hAnsi="Arial" w:cs="Arial"/>
          <w:sz w:val="24"/>
          <w:szCs w:val="20"/>
        </w:rPr>
        <w:t>unitários e a composição do BDI, resultando num preço total glob</w:t>
      </w:r>
      <w:r w:rsidR="00E05286">
        <w:rPr>
          <w:rFonts w:ascii="Arial" w:hAnsi="Arial" w:cs="Arial"/>
          <w:sz w:val="24"/>
          <w:szCs w:val="20"/>
        </w:rPr>
        <w:t xml:space="preserve">al irreajustável, não podendo a </w:t>
      </w:r>
      <w:r w:rsidRPr="00E05286">
        <w:rPr>
          <w:rFonts w:ascii="Arial" w:hAnsi="Arial" w:cs="Arial"/>
          <w:sz w:val="24"/>
          <w:szCs w:val="20"/>
        </w:rPr>
        <w:t>Contratada, após a adjudicação e contratação, pleitear adi</w:t>
      </w:r>
      <w:r w:rsidR="00E05286">
        <w:rPr>
          <w:rFonts w:ascii="Arial" w:hAnsi="Arial" w:cs="Arial"/>
          <w:sz w:val="24"/>
          <w:szCs w:val="20"/>
        </w:rPr>
        <w:t xml:space="preserve">tamentos em função de eventuais </w:t>
      </w:r>
      <w:r w:rsidRPr="00E05286">
        <w:rPr>
          <w:rFonts w:ascii="Arial" w:hAnsi="Arial" w:cs="Arial"/>
          <w:sz w:val="24"/>
          <w:szCs w:val="20"/>
        </w:rPr>
        <w:t>quantitativos com valores diferentes dos reais.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 – SEGURANÇA E SINALIZAÇÃO</w:t>
      </w:r>
    </w:p>
    <w:p w:rsidR="00E05286" w:rsidRDefault="00E05286" w:rsidP="00012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1236C" w:rsidRP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III-1. Aspectos Gerais:</w:t>
      </w:r>
    </w:p>
    <w:p w:rsidR="0001236C" w:rsidRP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- Deverá ser observada a legislação sobre “Segurança e Hi</w:t>
      </w:r>
      <w:r w:rsidR="00E05286">
        <w:rPr>
          <w:rFonts w:ascii="Arial" w:hAnsi="Arial" w:cs="Arial"/>
          <w:sz w:val="24"/>
          <w:szCs w:val="20"/>
        </w:rPr>
        <w:t xml:space="preserve">giene do Trabalho”, bem como as </w:t>
      </w:r>
      <w:r w:rsidRPr="00E05286">
        <w:rPr>
          <w:rFonts w:ascii="Arial" w:hAnsi="Arial" w:cs="Arial"/>
          <w:sz w:val="24"/>
          <w:szCs w:val="20"/>
        </w:rPr>
        <w:t>normas e instruções de segurança;</w:t>
      </w:r>
    </w:p>
    <w:p w:rsidR="0001236C" w:rsidRP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 xml:space="preserve">- Deverão ser consideradas todas as obrigações da Contratada quanto à </w:t>
      </w:r>
      <w:r w:rsidR="00E05286">
        <w:rPr>
          <w:rFonts w:ascii="Arial" w:hAnsi="Arial" w:cs="Arial"/>
          <w:sz w:val="24"/>
          <w:szCs w:val="20"/>
        </w:rPr>
        <w:t xml:space="preserve">segurança, saúde, </w:t>
      </w:r>
      <w:r w:rsidRPr="00E05286">
        <w:rPr>
          <w:rFonts w:ascii="Arial" w:hAnsi="Arial" w:cs="Arial"/>
          <w:sz w:val="24"/>
          <w:szCs w:val="20"/>
        </w:rPr>
        <w:t>conforto e meio ambiente, devendo ser atendida todas as e</w:t>
      </w:r>
      <w:r w:rsidR="00E05286">
        <w:rPr>
          <w:rFonts w:ascii="Arial" w:hAnsi="Arial" w:cs="Arial"/>
          <w:sz w:val="24"/>
          <w:szCs w:val="20"/>
        </w:rPr>
        <w:t xml:space="preserve">specificações apresentadas pela </w:t>
      </w:r>
      <w:r w:rsidR="00BC3A4A">
        <w:rPr>
          <w:rFonts w:ascii="Arial" w:hAnsi="Arial" w:cs="Arial"/>
          <w:sz w:val="24"/>
          <w:szCs w:val="20"/>
        </w:rPr>
        <w:t>NR 18, NR 24</w:t>
      </w:r>
      <w:r w:rsidRPr="00E05286">
        <w:rPr>
          <w:rFonts w:ascii="Arial" w:hAnsi="Arial" w:cs="Arial"/>
          <w:sz w:val="24"/>
          <w:szCs w:val="20"/>
        </w:rPr>
        <w:t>,</w:t>
      </w:r>
      <w:r w:rsidR="00BC3A4A">
        <w:rPr>
          <w:rFonts w:ascii="Arial" w:hAnsi="Arial" w:cs="Arial"/>
          <w:sz w:val="24"/>
          <w:szCs w:val="20"/>
        </w:rPr>
        <w:t xml:space="preserve"> NR 35</w:t>
      </w:r>
      <w:r w:rsidRPr="00E05286">
        <w:rPr>
          <w:rFonts w:ascii="Arial" w:hAnsi="Arial" w:cs="Arial"/>
          <w:sz w:val="24"/>
          <w:szCs w:val="20"/>
        </w:rPr>
        <w:t xml:space="preserve"> entre outras.</w:t>
      </w: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- Deverão ser protegidas todas as propriedades públicas e p</w:t>
      </w:r>
      <w:r w:rsidR="00E05286">
        <w:rPr>
          <w:rFonts w:ascii="Arial" w:hAnsi="Arial" w:cs="Arial"/>
          <w:sz w:val="24"/>
          <w:szCs w:val="20"/>
        </w:rPr>
        <w:t xml:space="preserve">rivadas, contra quaisquer danos </w:t>
      </w:r>
      <w:r w:rsidRPr="00E05286">
        <w:rPr>
          <w:rFonts w:ascii="Arial" w:hAnsi="Arial" w:cs="Arial"/>
          <w:sz w:val="24"/>
          <w:szCs w:val="20"/>
        </w:rPr>
        <w:t>oriundos dos serviços;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III-2. Não deverá ser interrompido o funcionamento de qualquer serv</w:t>
      </w:r>
      <w:r w:rsidR="00E05286">
        <w:rPr>
          <w:rFonts w:ascii="Arial" w:hAnsi="Arial" w:cs="Arial"/>
          <w:sz w:val="24"/>
          <w:szCs w:val="20"/>
        </w:rPr>
        <w:t xml:space="preserve">iço de utilidade pública, sem a </w:t>
      </w:r>
      <w:r w:rsidRPr="00E05286">
        <w:rPr>
          <w:rFonts w:ascii="Arial" w:hAnsi="Arial" w:cs="Arial"/>
          <w:sz w:val="24"/>
          <w:szCs w:val="20"/>
        </w:rPr>
        <w:t xml:space="preserve">expressa autorização do órgão competente. Para tal, </w:t>
      </w:r>
      <w:r w:rsidR="00E05286">
        <w:rPr>
          <w:rFonts w:ascii="Arial" w:hAnsi="Arial" w:cs="Arial"/>
          <w:sz w:val="24"/>
          <w:szCs w:val="20"/>
        </w:rPr>
        <w:t xml:space="preserve">deverão ser empenhados todos os </w:t>
      </w:r>
      <w:r w:rsidRPr="00E05286">
        <w:rPr>
          <w:rFonts w:ascii="Arial" w:hAnsi="Arial" w:cs="Arial"/>
          <w:sz w:val="24"/>
          <w:szCs w:val="20"/>
        </w:rPr>
        <w:t>esforços e meios possíveis à manutenção da plena integridade</w:t>
      </w:r>
      <w:r w:rsidR="00E05286">
        <w:rPr>
          <w:rFonts w:ascii="Arial" w:hAnsi="Arial" w:cs="Arial"/>
          <w:sz w:val="24"/>
          <w:szCs w:val="20"/>
        </w:rPr>
        <w:t xml:space="preserve"> das instalações relacionadas a </w:t>
      </w:r>
      <w:r w:rsidRPr="00E05286">
        <w:rPr>
          <w:rFonts w:ascii="Arial" w:hAnsi="Arial" w:cs="Arial"/>
          <w:sz w:val="24"/>
          <w:szCs w:val="20"/>
        </w:rPr>
        <w:t>tais serviços;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E05286" w:rsidRP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III-3. Os danos causados às propriedades privadas e às de utilidade</w:t>
      </w:r>
      <w:r w:rsidR="00E05286">
        <w:rPr>
          <w:rFonts w:ascii="Arial" w:hAnsi="Arial" w:cs="Arial"/>
          <w:sz w:val="24"/>
          <w:szCs w:val="20"/>
        </w:rPr>
        <w:t xml:space="preserve"> pública na execução das obras, </w:t>
      </w:r>
      <w:r w:rsidRPr="00E05286">
        <w:rPr>
          <w:rFonts w:ascii="Arial" w:hAnsi="Arial" w:cs="Arial"/>
          <w:sz w:val="24"/>
          <w:szCs w:val="20"/>
        </w:rPr>
        <w:t>deverão ser reparados no menor prazo possível;</w:t>
      </w:r>
      <w:r w:rsidRPr="0001236C">
        <w:rPr>
          <w:rFonts w:ascii="Arial" w:hAnsi="Arial" w:cs="Arial"/>
          <w:sz w:val="20"/>
          <w:szCs w:val="20"/>
        </w:rPr>
        <w:t xml:space="preserve"> </w:t>
      </w:r>
    </w:p>
    <w:p w:rsid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 xml:space="preserve">III-4. Durante a execução das obras deverá ser dada a necessária </w:t>
      </w:r>
      <w:r w:rsidR="00E05286">
        <w:rPr>
          <w:rFonts w:ascii="Arial" w:hAnsi="Arial" w:cs="Arial"/>
          <w:sz w:val="24"/>
          <w:szCs w:val="20"/>
        </w:rPr>
        <w:t xml:space="preserve">atenção aos riscos de acidentes </w:t>
      </w:r>
      <w:r w:rsidRPr="00E05286">
        <w:rPr>
          <w:rFonts w:ascii="Arial" w:hAnsi="Arial" w:cs="Arial"/>
          <w:sz w:val="24"/>
          <w:szCs w:val="20"/>
        </w:rPr>
        <w:t xml:space="preserve">com o próprio pessoal e com terceiros. Com este fim, deverão </w:t>
      </w:r>
      <w:r w:rsidR="00E05286">
        <w:rPr>
          <w:rFonts w:ascii="Arial" w:hAnsi="Arial" w:cs="Arial"/>
          <w:sz w:val="24"/>
          <w:szCs w:val="20"/>
        </w:rPr>
        <w:t xml:space="preserve">ser obedecidas as exigências do </w:t>
      </w:r>
      <w:r w:rsidRPr="00E05286">
        <w:rPr>
          <w:rFonts w:ascii="Arial" w:hAnsi="Arial" w:cs="Arial"/>
          <w:sz w:val="24"/>
          <w:szCs w:val="20"/>
        </w:rPr>
        <w:t>Código Nacional de Trânsito e das normas locais porventura ex</w:t>
      </w:r>
      <w:r w:rsidR="00E05286">
        <w:rPr>
          <w:rFonts w:ascii="Arial" w:hAnsi="Arial" w:cs="Arial"/>
          <w:sz w:val="24"/>
          <w:szCs w:val="20"/>
        </w:rPr>
        <w:t xml:space="preserve">istentes, podendo ainda ó órgão </w:t>
      </w:r>
      <w:r w:rsidRPr="00E05286">
        <w:rPr>
          <w:rFonts w:ascii="Arial" w:hAnsi="Arial" w:cs="Arial"/>
          <w:sz w:val="24"/>
          <w:szCs w:val="20"/>
        </w:rPr>
        <w:t xml:space="preserve">competente determinar o isolamento do local de trabalho por </w:t>
      </w:r>
      <w:r w:rsidR="00E05286">
        <w:rPr>
          <w:rFonts w:ascii="Arial" w:hAnsi="Arial" w:cs="Arial"/>
          <w:sz w:val="24"/>
          <w:szCs w:val="20"/>
        </w:rPr>
        <w:t xml:space="preserve">meio de tapumes resistentes, de </w:t>
      </w:r>
      <w:r w:rsidRPr="00E05286">
        <w:rPr>
          <w:rFonts w:ascii="Arial" w:hAnsi="Arial" w:cs="Arial"/>
          <w:sz w:val="24"/>
          <w:szCs w:val="20"/>
        </w:rPr>
        <w:t>modo a evitar a queda de pessoal ou veículos nas valas abertas;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lastRenderedPageBreak/>
        <w:t>III-5. As áreas de trabalho deverão ser isoladas por cercas de iso</w:t>
      </w:r>
      <w:r w:rsidR="00E05286">
        <w:rPr>
          <w:rFonts w:ascii="Arial" w:hAnsi="Arial" w:cs="Arial"/>
          <w:sz w:val="24"/>
          <w:szCs w:val="20"/>
        </w:rPr>
        <w:t xml:space="preserve">lamento com trama horizontal na </w:t>
      </w:r>
      <w:r w:rsidRPr="00E05286">
        <w:rPr>
          <w:rFonts w:ascii="Arial" w:hAnsi="Arial" w:cs="Arial"/>
          <w:sz w:val="24"/>
          <w:szCs w:val="20"/>
        </w:rPr>
        <w:t>cor laranja;</w:t>
      </w:r>
    </w:p>
    <w:p w:rsidR="00E05286" w:rsidRPr="00E05286" w:rsidRDefault="00E05286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>III-6. Deverá ser considerado nos custos da planilha orçamentária, caso não especificado na me</w:t>
      </w:r>
      <w:r w:rsidR="00E05286">
        <w:rPr>
          <w:rFonts w:ascii="Arial" w:hAnsi="Arial" w:cs="Arial"/>
          <w:sz w:val="24"/>
          <w:szCs w:val="20"/>
        </w:rPr>
        <w:t xml:space="preserve">sma, </w:t>
      </w:r>
      <w:r w:rsidRPr="00E05286">
        <w:rPr>
          <w:rFonts w:ascii="Arial" w:hAnsi="Arial" w:cs="Arial"/>
          <w:sz w:val="24"/>
          <w:szCs w:val="20"/>
        </w:rPr>
        <w:t>a colocação no local da obra de sinalização de trâ</w:t>
      </w:r>
      <w:r w:rsidR="00E05286">
        <w:rPr>
          <w:rFonts w:ascii="Arial" w:hAnsi="Arial" w:cs="Arial"/>
          <w:sz w:val="24"/>
          <w:szCs w:val="20"/>
        </w:rPr>
        <w:t xml:space="preserve">nsito adequada de acordo com as </w:t>
      </w:r>
      <w:r w:rsidRPr="00E05286">
        <w:rPr>
          <w:rFonts w:ascii="Arial" w:hAnsi="Arial" w:cs="Arial"/>
          <w:sz w:val="24"/>
          <w:szCs w:val="20"/>
        </w:rPr>
        <w:t>especificações do Departamento de Trânsito da Secretaria Mun</w:t>
      </w:r>
      <w:r w:rsidR="00E05286">
        <w:rPr>
          <w:rFonts w:ascii="Arial" w:hAnsi="Arial" w:cs="Arial"/>
          <w:sz w:val="24"/>
          <w:szCs w:val="20"/>
        </w:rPr>
        <w:t xml:space="preserve">icipal de Transporte e Trânsito </w:t>
      </w:r>
      <w:r w:rsidRPr="00E05286">
        <w:rPr>
          <w:rFonts w:ascii="Arial" w:hAnsi="Arial" w:cs="Arial"/>
          <w:sz w:val="24"/>
          <w:szCs w:val="20"/>
        </w:rPr>
        <w:t xml:space="preserve">ou seguindo os padrões utilizados pelo Departamento de Estradas de Rodagem - </w:t>
      </w:r>
      <w:r w:rsidR="00E05286">
        <w:rPr>
          <w:rFonts w:ascii="Arial" w:hAnsi="Arial" w:cs="Arial"/>
          <w:sz w:val="24"/>
          <w:szCs w:val="20"/>
        </w:rPr>
        <w:t xml:space="preserve">DER/SP, ou </w:t>
      </w:r>
      <w:r w:rsidRPr="00E05286">
        <w:rPr>
          <w:rFonts w:ascii="Arial" w:hAnsi="Arial" w:cs="Arial"/>
          <w:sz w:val="24"/>
          <w:szCs w:val="20"/>
        </w:rPr>
        <w:t>pelo Departamento Nacional de Trânsito – DENATRAN;</w:t>
      </w:r>
    </w:p>
    <w:p w:rsidR="0001236C" w:rsidRPr="00E05286" w:rsidRDefault="0001236C" w:rsidP="00E0528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  <w:r w:rsidRPr="00E05286">
        <w:rPr>
          <w:rFonts w:ascii="Arial" w:hAnsi="Arial" w:cs="Arial"/>
          <w:sz w:val="24"/>
          <w:szCs w:val="20"/>
        </w:rPr>
        <w:t xml:space="preserve"> </w:t>
      </w:r>
    </w:p>
    <w:p w:rsidR="0001236C" w:rsidRDefault="0001236C" w:rsidP="00E91E9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0"/>
        </w:rPr>
      </w:pPr>
    </w:p>
    <w:p w:rsidR="0001236C" w:rsidRDefault="0001236C" w:rsidP="00985362">
      <w:pPr>
        <w:autoSpaceDE w:val="0"/>
        <w:autoSpaceDN w:val="0"/>
        <w:adjustRightInd w:val="0"/>
        <w:spacing w:line="360" w:lineRule="auto"/>
        <w:rPr>
          <w:sz w:val="28"/>
        </w:rPr>
      </w:pPr>
    </w:p>
    <w:p w:rsidR="00164D40" w:rsidRDefault="003604B3" w:rsidP="000018CD">
      <w:pPr>
        <w:autoSpaceDE w:val="0"/>
        <w:autoSpaceDN w:val="0"/>
        <w:adjustRightInd w:val="0"/>
        <w:spacing w:line="360" w:lineRule="auto"/>
        <w:jc w:val="center"/>
        <w:rPr>
          <w:sz w:val="28"/>
        </w:rPr>
      </w:pPr>
      <w:r w:rsidRPr="008040D1">
        <w:rPr>
          <w:sz w:val="28"/>
        </w:rPr>
        <w:t>São Carlos</w:t>
      </w:r>
      <w:r w:rsidR="00B27C08">
        <w:rPr>
          <w:sz w:val="28"/>
        </w:rPr>
        <w:t>,</w:t>
      </w:r>
      <w:r w:rsidRPr="008040D1">
        <w:rPr>
          <w:sz w:val="28"/>
        </w:rPr>
        <w:t xml:space="preserve"> </w:t>
      </w:r>
      <w:r w:rsidR="00A25F81">
        <w:rPr>
          <w:sz w:val="28"/>
        </w:rPr>
        <w:t>17</w:t>
      </w:r>
      <w:r w:rsidRPr="008040D1">
        <w:rPr>
          <w:sz w:val="28"/>
        </w:rPr>
        <w:t xml:space="preserve"> de </w:t>
      </w:r>
      <w:r w:rsidR="00B50878">
        <w:rPr>
          <w:sz w:val="28"/>
        </w:rPr>
        <w:t>Agosto</w:t>
      </w:r>
      <w:r w:rsidR="004A24F0">
        <w:rPr>
          <w:sz w:val="28"/>
        </w:rPr>
        <w:t xml:space="preserve"> </w:t>
      </w:r>
      <w:r w:rsidR="000018CD">
        <w:rPr>
          <w:sz w:val="28"/>
        </w:rPr>
        <w:t xml:space="preserve">de </w:t>
      </w:r>
      <w:proofErr w:type="gramStart"/>
      <w:r w:rsidR="000018CD">
        <w:rPr>
          <w:sz w:val="28"/>
        </w:rPr>
        <w:t>2017</w:t>
      </w:r>
      <w:proofErr w:type="gramEnd"/>
    </w:p>
    <w:p w:rsidR="00467C8D" w:rsidRDefault="00467C8D" w:rsidP="000018CD">
      <w:pPr>
        <w:autoSpaceDE w:val="0"/>
        <w:autoSpaceDN w:val="0"/>
        <w:adjustRightInd w:val="0"/>
        <w:spacing w:line="360" w:lineRule="auto"/>
        <w:jc w:val="center"/>
        <w:rPr>
          <w:sz w:val="28"/>
        </w:rPr>
      </w:pPr>
    </w:p>
    <w:p w:rsidR="00A51806" w:rsidRDefault="00A51806" w:rsidP="000018CD">
      <w:pPr>
        <w:autoSpaceDE w:val="0"/>
        <w:autoSpaceDN w:val="0"/>
        <w:adjustRightInd w:val="0"/>
        <w:spacing w:line="360" w:lineRule="auto"/>
        <w:jc w:val="center"/>
        <w:rPr>
          <w:sz w:val="28"/>
        </w:rPr>
      </w:pPr>
    </w:p>
    <w:p w:rsidR="00164D40" w:rsidRPr="0001307C" w:rsidRDefault="00164D40" w:rsidP="0001307C">
      <w:pPr>
        <w:autoSpaceDE w:val="0"/>
        <w:autoSpaceDN w:val="0"/>
        <w:adjustRightInd w:val="0"/>
        <w:spacing w:line="360" w:lineRule="auto"/>
        <w:jc w:val="center"/>
        <w:rPr>
          <w:sz w:val="18"/>
        </w:rPr>
      </w:pPr>
    </w:p>
    <w:p w:rsidR="003604B3" w:rsidRPr="003604B3" w:rsidRDefault="003604B3" w:rsidP="003604B3">
      <w:pPr>
        <w:pStyle w:val="SemEspaamento"/>
        <w:jc w:val="center"/>
        <w:rPr>
          <w:b/>
        </w:rPr>
      </w:pPr>
      <w:r w:rsidRPr="003604B3">
        <w:rPr>
          <w:b/>
        </w:rPr>
        <w:t xml:space="preserve">Eng. Civil </w:t>
      </w:r>
      <w:r w:rsidR="009F4514">
        <w:rPr>
          <w:b/>
        </w:rPr>
        <w:t xml:space="preserve">Gabriel da Motta </w:t>
      </w:r>
      <w:proofErr w:type="spellStart"/>
      <w:r w:rsidR="009F4514">
        <w:rPr>
          <w:b/>
        </w:rPr>
        <w:t>Trevizoli</w:t>
      </w:r>
      <w:proofErr w:type="spellEnd"/>
    </w:p>
    <w:p w:rsidR="003604B3" w:rsidRPr="003604B3" w:rsidRDefault="000018CD" w:rsidP="003604B3">
      <w:pPr>
        <w:pStyle w:val="SemEspaamento"/>
        <w:jc w:val="center"/>
        <w:rPr>
          <w:sz w:val="18"/>
        </w:rPr>
      </w:pPr>
      <w:r>
        <w:rPr>
          <w:sz w:val="18"/>
        </w:rPr>
        <w:t>Diretor</w:t>
      </w:r>
      <w:r w:rsidR="00055088">
        <w:rPr>
          <w:sz w:val="18"/>
        </w:rPr>
        <w:t>ia</w:t>
      </w:r>
      <w:r>
        <w:rPr>
          <w:sz w:val="18"/>
        </w:rPr>
        <w:t xml:space="preserve"> de Projetos </w:t>
      </w:r>
    </w:p>
    <w:p w:rsidR="003604B3" w:rsidRPr="003604B3" w:rsidRDefault="003604B3" w:rsidP="003604B3">
      <w:pPr>
        <w:pStyle w:val="SemEspaamento"/>
        <w:jc w:val="center"/>
        <w:rPr>
          <w:sz w:val="18"/>
        </w:rPr>
      </w:pPr>
      <w:r w:rsidRPr="003604B3">
        <w:rPr>
          <w:sz w:val="18"/>
        </w:rPr>
        <w:t>PROHAB – SÃO CARLOS</w:t>
      </w:r>
    </w:p>
    <w:p w:rsidR="0001307C" w:rsidRDefault="003604B3" w:rsidP="0001307C">
      <w:pPr>
        <w:pStyle w:val="SemEspaamento"/>
        <w:jc w:val="center"/>
        <w:rPr>
          <w:sz w:val="18"/>
        </w:rPr>
      </w:pPr>
      <w:r w:rsidRPr="003604B3">
        <w:rPr>
          <w:sz w:val="18"/>
        </w:rPr>
        <w:t>CREA SP 50</w:t>
      </w:r>
      <w:r w:rsidR="009F4514">
        <w:rPr>
          <w:sz w:val="18"/>
        </w:rPr>
        <w:t>63895115</w:t>
      </w:r>
    </w:p>
    <w:p w:rsidR="002D23EC" w:rsidRPr="0001307C" w:rsidRDefault="002D23EC" w:rsidP="0001307C">
      <w:pPr>
        <w:pStyle w:val="SemEspaamento"/>
        <w:jc w:val="center"/>
        <w:rPr>
          <w:sz w:val="18"/>
        </w:rPr>
      </w:pPr>
    </w:p>
    <w:sectPr w:rsidR="002D23EC" w:rsidRPr="0001307C" w:rsidSect="0001307C">
      <w:headerReference w:type="default" r:id="rId8"/>
      <w:footerReference w:type="default" r:id="rId9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8E" w:rsidRDefault="00500D8E" w:rsidP="0001307C">
      <w:pPr>
        <w:spacing w:after="0" w:line="240" w:lineRule="auto"/>
      </w:pPr>
      <w:r>
        <w:separator/>
      </w:r>
    </w:p>
  </w:endnote>
  <w:endnote w:type="continuationSeparator" w:id="0">
    <w:p w:rsidR="00500D8E" w:rsidRDefault="00500D8E" w:rsidP="0001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C8D" w:rsidRDefault="00467C8D" w:rsidP="0001307C">
    <w:pPr>
      <w:rPr>
        <w:rFonts w:ascii="Arial" w:hAnsi="Arial"/>
        <w:sz w:val="16"/>
      </w:rPr>
    </w:pPr>
  </w:p>
  <w:p w:rsidR="00467C8D" w:rsidRPr="0001307C" w:rsidRDefault="00467C8D" w:rsidP="0001307C">
    <w:pPr>
      <w:pStyle w:val="SemEspaamento"/>
      <w:jc w:val="center"/>
      <w:rPr>
        <w:sz w:val="20"/>
      </w:rPr>
    </w:pPr>
    <w:r w:rsidRPr="0001307C">
      <w:rPr>
        <w:sz w:val="20"/>
      </w:rPr>
      <w:t>Rua São Joaquim, 958 – Centro</w:t>
    </w:r>
    <w:proofErr w:type="gramStart"/>
    <w:r w:rsidRPr="0001307C">
      <w:rPr>
        <w:sz w:val="20"/>
      </w:rPr>
      <w:t xml:space="preserve">  </w:t>
    </w:r>
    <w:proofErr w:type="gramEnd"/>
    <w:r w:rsidRPr="0001307C">
      <w:rPr>
        <w:sz w:val="20"/>
      </w:rPr>
      <w:t>–  São Carlos/ S P – CEP 13.560-300 – PABX (16)  3373-7600</w:t>
    </w:r>
  </w:p>
  <w:p w:rsidR="00467C8D" w:rsidRPr="0001307C" w:rsidRDefault="00467C8D" w:rsidP="0001307C">
    <w:pPr>
      <w:pStyle w:val="SemEspaamento"/>
      <w:jc w:val="center"/>
      <w:rPr>
        <w:sz w:val="20"/>
      </w:rPr>
    </w:pPr>
    <w:r w:rsidRPr="0001307C">
      <w:rPr>
        <w:sz w:val="20"/>
      </w:rPr>
      <w:t>CNPJ 55.428.072/0001-26     I.E. 637.303.624-110      e-mail: prohab.sc@prohab.saocarlos.sp.gov.br</w:t>
    </w:r>
  </w:p>
  <w:p w:rsidR="00467C8D" w:rsidRDefault="00467C8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8E" w:rsidRDefault="00500D8E" w:rsidP="0001307C">
      <w:pPr>
        <w:spacing w:after="0" w:line="240" w:lineRule="auto"/>
      </w:pPr>
      <w:r>
        <w:separator/>
      </w:r>
    </w:p>
  </w:footnote>
  <w:footnote w:type="continuationSeparator" w:id="0">
    <w:p w:rsidR="00500D8E" w:rsidRDefault="00500D8E" w:rsidP="0001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C8D" w:rsidRPr="0001307C" w:rsidRDefault="00467C8D" w:rsidP="0001307C">
    <w:pPr>
      <w:pBdr>
        <w:bottom w:val="single" w:sz="12" w:space="1" w:color="auto"/>
      </w:pBdr>
      <w:spacing w:after="0" w:line="240" w:lineRule="auto"/>
      <w:jc w:val="both"/>
      <w:rPr>
        <w:rFonts w:ascii="Arial" w:eastAsia="Times New Roman" w:hAnsi="Arial" w:cs="Times New Roman"/>
        <w:b/>
        <w:smallCaps/>
        <w:sz w:val="16"/>
        <w:szCs w:val="24"/>
        <w:lang w:eastAsia="pt-BR"/>
      </w:rPr>
    </w:pPr>
  </w:p>
  <w:p w:rsidR="00467C8D" w:rsidRPr="0001307C" w:rsidRDefault="00467C8D" w:rsidP="0001307C">
    <w:pPr>
      <w:spacing w:after="0" w:line="360" w:lineRule="auto"/>
      <w:ind w:right="2097"/>
      <w:jc w:val="right"/>
      <w:rPr>
        <w:rFonts w:ascii="Arial" w:eastAsia="Times New Roman" w:hAnsi="Arial" w:cs="Times New Roman"/>
        <w:b/>
        <w:smallCaps/>
        <w:sz w:val="16"/>
        <w:szCs w:val="24"/>
        <w:lang w:eastAsia="pt-BR"/>
      </w:rPr>
    </w:pPr>
    <w:r>
      <w:rPr>
        <w:rFonts w:ascii="Times New Roman" w:eastAsia="Times New Roman" w:hAnsi="Times New Roman" w:cs="Times New Roman"/>
        <w:noProof/>
        <w:sz w:val="16"/>
        <w:szCs w:val="24"/>
        <w:lang w:eastAsia="pt-BR"/>
      </w:rPr>
      <w:drawing>
        <wp:anchor distT="0" distB="0" distL="114300" distR="114300" simplePos="0" relativeHeight="251659264" behindDoc="0" locked="0" layoutInCell="0" allowOverlap="1" wp14:anchorId="79042EB8" wp14:editId="308133FE">
          <wp:simplePos x="0" y="0"/>
          <wp:positionH relativeFrom="column">
            <wp:posOffset>-114300</wp:posOffset>
          </wp:positionH>
          <wp:positionV relativeFrom="paragraph">
            <wp:posOffset>38735</wp:posOffset>
          </wp:positionV>
          <wp:extent cx="746125" cy="438785"/>
          <wp:effectExtent l="0" t="0" r="0" b="0"/>
          <wp:wrapSquare wrapText="right"/>
          <wp:docPr id="3" name="Imagem 3" descr="proh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oha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67C8D" w:rsidRPr="0001307C" w:rsidRDefault="00467C8D" w:rsidP="0001307C">
    <w:pPr>
      <w:keepNext/>
      <w:pBdr>
        <w:bottom w:val="single" w:sz="12" w:space="1" w:color="auto"/>
      </w:pBdr>
      <w:spacing w:after="0" w:line="360" w:lineRule="auto"/>
      <w:jc w:val="both"/>
      <w:outlineLvl w:val="0"/>
      <w:rPr>
        <w:rFonts w:ascii="Arial" w:eastAsia="Times New Roman" w:hAnsi="Arial" w:cs="Times New Roman"/>
        <w:b/>
        <w:smallCaps/>
        <w:sz w:val="18"/>
        <w:szCs w:val="20"/>
        <w:lang w:eastAsia="pt-BR"/>
      </w:rPr>
    </w:pPr>
    <w:r w:rsidRPr="0001307C">
      <w:rPr>
        <w:rFonts w:ascii="Arial" w:eastAsia="Times New Roman" w:hAnsi="Arial" w:cs="Times New Roman"/>
        <w:b/>
        <w:smallCaps/>
        <w:sz w:val="18"/>
        <w:szCs w:val="20"/>
        <w:lang w:eastAsia="pt-BR"/>
      </w:rPr>
      <w:t xml:space="preserve">                                  PROGRESSO E HABITAÇÃO DE SÃO CARLOS S/A – PROHAB SÃO CARLOS</w:t>
    </w:r>
  </w:p>
  <w:p w:rsidR="00467C8D" w:rsidRDefault="00467C8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5EE"/>
    <w:multiLevelType w:val="hybridMultilevel"/>
    <w:tmpl w:val="E3166088"/>
    <w:lvl w:ilvl="0" w:tplc="04160015">
      <w:start w:val="1"/>
      <w:numFmt w:val="upperLetter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937334D"/>
    <w:multiLevelType w:val="hybridMultilevel"/>
    <w:tmpl w:val="D5A00E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3580F"/>
    <w:multiLevelType w:val="hybridMultilevel"/>
    <w:tmpl w:val="02FA91C4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95BE9"/>
    <w:multiLevelType w:val="multilevel"/>
    <w:tmpl w:val="140676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>
    <w:nsid w:val="2A5377BF"/>
    <w:multiLevelType w:val="hybridMultilevel"/>
    <w:tmpl w:val="563EF8B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733BC"/>
    <w:multiLevelType w:val="hybridMultilevel"/>
    <w:tmpl w:val="B672CE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C0580F"/>
    <w:multiLevelType w:val="hybridMultilevel"/>
    <w:tmpl w:val="F4C0F5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01866"/>
    <w:multiLevelType w:val="hybridMultilevel"/>
    <w:tmpl w:val="FDAAF35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61B8C"/>
    <w:multiLevelType w:val="multilevel"/>
    <w:tmpl w:val="21AE88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4A1F5C05"/>
    <w:multiLevelType w:val="multilevel"/>
    <w:tmpl w:val="CBBEE80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571C10FA"/>
    <w:multiLevelType w:val="hybridMultilevel"/>
    <w:tmpl w:val="134E11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A1EE6"/>
    <w:multiLevelType w:val="multilevel"/>
    <w:tmpl w:val="36EEC72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8" w:hanging="39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ascii="Arial" w:hAnsi="Arial" w:cs="Arial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5051" w:hanging="1080"/>
      </w:pPr>
      <w:rPr>
        <w:rFonts w:ascii="Arial" w:hAnsi="Arial" w:cs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5902" w:hanging="1080"/>
      </w:pPr>
      <w:rPr>
        <w:rFonts w:ascii="Arial" w:hAnsi="Arial" w:cs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113" w:hanging="1440"/>
      </w:pPr>
      <w:rPr>
        <w:rFonts w:ascii="Arial" w:hAnsi="Arial" w:cs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964" w:hanging="1440"/>
      </w:pPr>
      <w:rPr>
        <w:rFonts w:ascii="Arial" w:hAnsi="Arial" w:cs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9175" w:hanging="1800"/>
      </w:pPr>
      <w:rPr>
        <w:rFonts w:ascii="Arial" w:hAnsi="Arial" w:cs="Arial" w:hint="default"/>
        <w:b/>
      </w:rPr>
    </w:lvl>
  </w:abstractNum>
  <w:abstractNum w:abstractNumId="12">
    <w:nsid w:val="5F784C9C"/>
    <w:multiLevelType w:val="hybridMultilevel"/>
    <w:tmpl w:val="A9DE5680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4717D"/>
    <w:multiLevelType w:val="hybridMultilevel"/>
    <w:tmpl w:val="ADD070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54185"/>
    <w:multiLevelType w:val="multilevel"/>
    <w:tmpl w:val="4C107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C17F44"/>
    <w:multiLevelType w:val="hybridMultilevel"/>
    <w:tmpl w:val="4FDAF37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6"/>
  </w:num>
  <w:num w:numId="5">
    <w:abstractNumId w:val="15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4"/>
  </w:num>
  <w:num w:numId="11">
    <w:abstractNumId w:val="1"/>
  </w:num>
  <w:num w:numId="12">
    <w:abstractNumId w:val="11"/>
  </w:num>
  <w:num w:numId="13">
    <w:abstractNumId w:val="9"/>
  </w:num>
  <w:num w:numId="14">
    <w:abstractNumId w:val="8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318"/>
    <w:rsid w:val="000018CD"/>
    <w:rsid w:val="0001236C"/>
    <w:rsid w:val="0001307C"/>
    <w:rsid w:val="00030295"/>
    <w:rsid w:val="00055088"/>
    <w:rsid w:val="00074E85"/>
    <w:rsid w:val="00075054"/>
    <w:rsid w:val="000D2DF3"/>
    <w:rsid w:val="00164D40"/>
    <w:rsid w:val="00175F5C"/>
    <w:rsid w:val="001A30A3"/>
    <w:rsid w:val="001F1C5A"/>
    <w:rsid w:val="001F1FA3"/>
    <w:rsid w:val="002362D2"/>
    <w:rsid w:val="00236962"/>
    <w:rsid w:val="00261E65"/>
    <w:rsid w:val="002C43B6"/>
    <w:rsid w:val="002C6555"/>
    <w:rsid w:val="002D23EC"/>
    <w:rsid w:val="003604B3"/>
    <w:rsid w:val="003622F7"/>
    <w:rsid w:val="003C7F07"/>
    <w:rsid w:val="00431BB4"/>
    <w:rsid w:val="00433900"/>
    <w:rsid w:val="00467C8D"/>
    <w:rsid w:val="004A24F0"/>
    <w:rsid w:val="004D6AE0"/>
    <w:rsid w:val="004E43ED"/>
    <w:rsid w:val="004F1D94"/>
    <w:rsid w:val="004F4108"/>
    <w:rsid w:val="00500D8E"/>
    <w:rsid w:val="005044E6"/>
    <w:rsid w:val="00522F13"/>
    <w:rsid w:val="00536BDA"/>
    <w:rsid w:val="0059141D"/>
    <w:rsid w:val="005A17F6"/>
    <w:rsid w:val="006344B1"/>
    <w:rsid w:val="00686832"/>
    <w:rsid w:val="006C18C0"/>
    <w:rsid w:val="006E1979"/>
    <w:rsid w:val="0072598A"/>
    <w:rsid w:val="00777823"/>
    <w:rsid w:val="007A1A88"/>
    <w:rsid w:val="007C44D9"/>
    <w:rsid w:val="0082369B"/>
    <w:rsid w:val="00823D83"/>
    <w:rsid w:val="008240FE"/>
    <w:rsid w:val="00824E04"/>
    <w:rsid w:val="00833318"/>
    <w:rsid w:val="008B6563"/>
    <w:rsid w:val="008D0DBF"/>
    <w:rsid w:val="008F581E"/>
    <w:rsid w:val="008F5D09"/>
    <w:rsid w:val="00904D9D"/>
    <w:rsid w:val="0092111D"/>
    <w:rsid w:val="00985362"/>
    <w:rsid w:val="009B0B28"/>
    <w:rsid w:val="009C06B4"/>
    <w:rsid w:val="009C784E"/>
    <w:rsid w:val="009F4514"/>
    <w:rsid w:val="00A25F81"/>
    <w:rsid w:val="00A32D73"/>
    <w:rsid w:val="00A51806"/>
    <w:rsid w:val="00A535E0"/>
    <w:rsid w:val="00AA3E37"/>
    <w:rsid w:val="00AB78E4"/>
    <w:rsid w:val="00AE34BC"/>
    <w:rsid w:val="00B0041F"/>
    <w:rsid w:val="00B0199B"/>
    <w:rsid w:val="00B124C1"/>
    <w:rsid w:val="00B25FCE"/>
    <w:rsid w:val="00B27C08"/>
    <w:rsid w:val="00B41F8B"/>
    <w:rsid w:val="00B50878"/>
    <w:rsid w:val="00B60819"/>
    <w:rsid w:val="00B93C76"/>
    <w:rsid w:val="00BA4A60"/>
    <w:rsid w:val="00BB2EA0"/>
    <w:rsid w:val="00BC3A4A"/>
    <w:rsid w:val="00BD36DA"/>
    <w:rsid w:val="00C1299A"/>
    <w:rsid w:val="00C6791A"/>
    <w:rsid w:val="00C71D13"/>
    <w:rsid w:val="00C76526"/>
    <w:rsid w:val="00D44AE4"/>
    <w:rsid w:val="00DA564F"/>
    <w:rsid w:val="00DC4AD9"/>
    <w:rsid w:val="00E05286"/>
    <w:rsid w:val="00E063F8"/>
    <w:rsid w:val="00E91E90"/>
    <w:rsid w:val="00F14729"/>
    <w:rsid w:val="00F441BB"/>
    <w:rsid w:val="00F856FE"/>
    <w:rsid w:val="00FD5DBC"/>
    <w:rsid w:val="00FF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75054"/>
    <w:pPr>
      <w:ind w:left="720"/>
      <w:contextualSpacing/>
    </w:pPr>
  </w:style>
  <w:style w:type="table" w:styleId="Tabelacomgrade">
    <w:name w:val="Table Grid"/>
    <w:basedOn w:val="Tabelanormal"/>
    <w:rsid w:val="00075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3622F7"/>
  </w:style>
  <w:style w:type="paragraph" w:styleId="SemEspaamento">
    <w:name w:val="No Spacing"/>
    <w:uiPriority w:val="1"/>
    <w:qFormat/>
    <w:rsid w:val="00823D83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3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4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01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307C"/>
  </w:style>
  <w:style w:type="paragraph" w:styleId="Rodap">
    <w:name w:val="footer"/>
    <w:basedOn w:val="Normal"/>
    <w:link w:val="RodapChar"/>
    <w:uiPriority w:val="99"/>
    <w:unhideWhenUsed/>
    <w:rsid w:val="0001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30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75054"/>
    <w:pPr>
      <w:ind w:left="720"/>
      <w:contextualSpacing/>
    </w:pPr>
  </w:style>
  <w:style w:type="table" w:styleId="Tabelacomgrade">
    <w:name w:val="Table Grid"/>
    <w:basedOn w:val="Tabelanormal"/>
    <w:rsid w:val="00075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3622F7"/>
  </w:style>
  <w:style w:type="paragraph" w:styleId="SemEspaamento">
    <w:name w:val="No Spacing"/>
    <w:uiPriority w:val="1"/>
    <w:qFormat/>
    <w:rsid w:val="00823D83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3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4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01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307C"/>
  </w:style>
  <w:style w:type="paragraph" w:styleId="Rodap">
    <w:name w:val="footer"/>
    <w:basedOn w:val="Normal"/>
    <w:link w:val="RodapChar"/>
    <w:uiPriority w:val="99"/>
    <w:unhideWhenUsed/>
    <w:rsid w:val="0001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3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10</Pages>
  <Words>2477</Words>
  <Characters>13381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Nivaldo</dc:creator>
  <cp:lastModifiedBy>Nathan Saruk</cp:lastModifiedBy>
  <cp:revision>29</cp:revision>
  <cp:lastPrinted>2017-08-17T15:14:00Z</cp:lastPrinted>
  <dcterms:created xsi:type="dcterms:W3CDTF">2017-01-23T12:31:00Z</dcterms:created>
  <dcterms:modified xsi:type="dcterms:W3CDTF">2017-08-24T17:25:00Z</dcterms:modified>
</cp:coreProperties>
</file>